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459D00D1" w:rsidR="005E648F" w:rsidRDefault="000F3D59" w:rsidP="00C95151">
      <w:pPr>
        <w:pStyle w:val="IDpaper-Title"/>
        <w:widowControl/>
        <w:ind w:left="0"/>
        <w:jc w:val="center"/>
        <w:rPr>
          <w:rFonts w:ascii="Calibri" w:hAnsi="Calibri"/>
          <w:sz w:val="28"/>
          <w:szCs w:val="32"/>
          <w:lang w:val="pt-BR"/>
        </w:rPr>
      </w:pPr>
      <w:r>
        <w:rPr>
          <w:noProof/>
        </w:rPr>
        <w:drawing>
          <wp:inline distT="0" distB="0" distL="0" distR="0" wp14:anchorId="3335277F" wp14:editId="134A4288">
            <wp:extent cx="2905748" cy="1971675"/>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914873" cy="1977867"/>
                    </a:xfrm>
                    <a:prstGeom prst="rect">
                      <a:avLst/>
                    </a:prstGeom>
                  </pic:spPr>
                </pic:pic>
              </a:graphicData>
            </a:graphic>
          </wp:inline>
        </w:drawing>
      </w:r>
    </w:p>
    <w:p w14:paraId="264BD3D9" w14:textId="77777777" w:rsidR="005E648F" w:rsidRPr="00E51EDE" w:rsidRDefault="005E648F" w:rsidP="00C95151">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0B888714" w14:textId="29A2BC83" w:rsidR="00EC33AE" w:rsidRPr="00EC33AE" w:rsidRDefault="00EC33AE" w:rsidP="00EC33AE">
      <w:pPr>
        <w:pStyle w:val="IDpaper-Title"/>
        <w:widowControl/>
        <w:ind w:left="0"/>
        <w:jc w:val="center"/>
        <w:rPr>
          <w:rFonts w:ascii="Calibri" w:hAnsi="Calibri"/>
          <w:szCs w:val="24"/>
          <w:lang w:val="pt-BR"/>
        </w:rPr>
      </w:pPr>
      <w:bookmarkStart w:id="0" w:name="_Hlk120915664"/>
      <w:r w:rsidRPr="00EC33AE">
        <w:rPr>
          <w:rFonts w:ascii="Calibri" w:hAnsi="Calibri"/>
          <w:szCs w:val="24"/>
          <w:lang w:val="pt-BR"/>
        </w:rPr>
        <w:t xml:space="preserve">Eixo Temático: </w:t>
      </w:r>
      <w:r w:rsidRPr="00EC33AE">
        <w:rPr>
          <w:rFonts w:ascii="Calibri" w:hAnsi="Calibri"/>
          <w:color w:val="0070C0"/>
          <w:szCs w:val="24"/>
          <w:lang w:val="pt-BR"/>
        </w:rPr>
        <w:t xml:space="preserve">Informe o </w:t>
      </w:r>
      <w:r>
        <w:rPr>
          <w:rFonts w:ascii="Calibri" w:hAnsi="Calibri"/>
          <w:color w:val="0070C0"/>
          <w:szCs w:val="24"/>
          <w:lang w:val="pt-BR"/>
        </w:rPr>
        <w:t>E</w:t>
      </w:r>
      <w:r w:rsidRPr="00EC33AE">
        <w:rPr>
          <w:rFonts w:ascii="Calibri" w:hAnsi="Calibri"/>
          <w:color w:val="0070C0"/>
          <w:szCs w:val="24"/>
          <w:lang w:val="pt-BR"/>
        </w:rPr>
        <w:t xml:space="preserve">ixo </w:t>
      </w:r>
      <w:r>
        <w:rPr>
          <w:rFonts w:ascii="Calibri" w:hAnsi="Calibri"/>
          <w:color w:val="0070C0"/>
          <w:szCs w:val="24"/>
          <w:lang w:val="pt-BR"/>
        </w:rPr>
        <w:t>T</w:t>
      </w:r>
      <w:r w:rsidRPr="00EC33AE">
        <w:rPr>
          <w:rFonts w:ascii="Calibri" w:hAnsi="Calibri"/>
          <w:color w:val="0070C0"/>
          <w:szCs w:val="24"/>
          <w:lang w:val="pt-BR"/>
        </w:rPr>
        <w:t>emático</w:t>
      </w:r>
      <w:r>
        <w:rPr>
          <w:rFonts w:ascii="Calibri" w:hAnsi="Calibri"/>
          <w:color w:val="0070C0"/>
          <w:szCs w:val="24"/>
          <w:lang w:val="pt-BR"/>
        </w:rPr>
        <w:t xml:space="preserve"> escolhido</w:t>
      </w:r>
    </w:p>
    <w:bookmarkEnd w:id="0"/>
    <w:p w14:paraId="5CCA73BB" w14:textId="77777777" w:rsidR="00235886" w:rsidRPr="00235886" w:rsidRDefault="00235886" w:rsidP="00B12650">
      <w:pPr>
        <w:shd w:val="clear" w:color="auto" w:fill="FFFFFF"/>
        <w:spacing w:line="276" w:lineRule="auto"/>
        <w:rPr>
          <w:rFonts w:asciiTheme="minorHAnsi" w:hAnsiTheme="minorHAnsi" w:cstheme="minorHAnsi"/>
          <w:color w:val="212529"/>
          <w:sz w:val="16"/>
          <w:szCs w:val="16"/>
        </w:rPr>
      </w:pPr>
    </w:p>
    <w:p w14:paraId="7FA0C702" w14:textId="77777777" w:rsidR="005E648F" w:rsidRDefault="005E648F" w:rsidP="000414E8">
      <w:pPr>
        <w:pStyle w:val="IDpaper-Title"/>
        <w:widowControl/>
        <w:ind w:left="0"/>
        <w:rPr>
          <w:rFonts w:ascii="Calibri" w:hAnsi="Calibri"/>
          <w:sz w:val="28"/>
          <w:szCs w:val="32"/>
          <w:lang w:val="pt-BR"/>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4E63D6AD" w14:textId="77777777" w:rsidR="00B12650" w:rsidRPr="008F3674" w:rsidRDefault="00B12650" w:rsidP="00B12650">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672F8908" w14:textId="77777777" w:rsidR="00B12650" w:rsidRPr="008F3674" w:rsidRDefault="00B12650" w:rsidP="00B12650">
      <w:pPr>
        <w:pStyle w:val="IDpaper-TitleEnglish"/>
        <w:widowControl/>
        <w:spacing w:after="0"/>
        <w:ind w:left="0"/>
        <w:jc w:val="center"/>
        <w:rPr>
          <w:rFonts w:ascii="Calibri" w:hAnsi="Calibri"/>
          <w:sz w:val="22"/>
          <w:szCs w:val="22"/>
          <w:lang w:val="pt-BR"/>
        </w:rPr>
      </w:pPr>
    </w:p>
    <w:p w14:paraId="64C11AEE" w14:textId="4D1E2FAB" w:rsidR="00FF2C7F" w:rsidRDefault="00B12650" w:rsidP="00EC5241">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0C61683E" w14:textId="63D1699F"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05A642DD" w:rsidR="003800A6" w:rsidRDefault="003800A6" w:rsidP="009E2AAF">
      <w:pPr>
        <w:pStyle w:val="IDpaper-Title"/>
        <w:widowControl/>
        <w:spacing w:line="276" w:lineRule="auto"/>
        <w:ind w:left="0"/>
        <w:rPr>
          <w:rFonts w:ascii="Calibri" w:hAnsi="Calibri" w:cs="Calibri"/>
          <w:b w:val="0"/>
          <w:bCs/>
          <w:sz w:val="22"/>
          <w:lang w:val="pt-BR"/>
        </w:rPr>
      </w:pPr>
    </w:p>
    <w:p w14:paraId="565FD1C1" w14:textId="77777777" w:rsidR="00235886" w:rsidRDefault="00235886" w:rsidP="009E2AAF">
      <w:pPr>
        <w:pStyle w:val="IDpaper-Title"/>
        <w:widowControl/>
        <w:spacing w:line="276" w:lineRule="auto"/>
        <w:ind w:left="0"/>
        <w:rPr>
          <w:rFonts w:ascii="Calibri" w:hAnsi="Calibri" w:cs="Calibri"/>
          <w:b w:val="0"/>
          <w:bCs/>
          <w:sz w:val="22"/>
          <w:lang w:val="pt-BR"/>
        </w:rPr>
      </w:pPr>
    </w:p>
    <w:p w14:paraId="57586BC3"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r w:rsidRPr="00235886">
        <w:rPr>
          <w:rFonts w:ascii="Calibri" w:hAnsi="Calibri" w:cs="Calibri"/>
          <w:bCs/>
          <w:i/>
          <w:iCs/>
          <w:kern w:val="0"/>
          <w:sz w:val="18"/>
          <w:szCs w:val="18"/>
          <w:lang w:val="pt-BR" w:eastAsia="pt-BR"/>
        </w:rPr>
        <w:t xml:space="preserve">SUMMARY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762AF606"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r w:rsidRPr="00235886">
        <w:rPr>
          <w:rFonts w:ascii="Calibri" w:hAnsi="Calibri" w:cs="Calibri"/>
          <w:b w:val="0"/>
          <w:i/>
          <w:iCs/>
          <w:kern w:val="0"/>
          <w:sz w:val="18"/>
          <w:szCs w:val="18"/>
          <w:lang w:val="pt-BR" w:eastAsia="pt-BR"/>
        </w:rPr>
        <w:t xml:space="preserve">It </w:t>
      </w:r>
      <w:proofErr w:type="spellStart"/>
      <w:r w:rsidRPr="00235886">
        <w:rPr>
          <w:rFonts w:ascii="Calibri" w:hAnsi="Calibri" w:cs="Calibri"/>
          <w:b w:val="0"/>
          <w:i/>
          <w:iCs/>
          <w:kern w:val="0"/>
          <w:sz w:val="18"/>
          <w:szCs w:val="18"/>
          <w:lang w:val="pt-BR" w:eastAsia="pt-BR"/>
        </w:rPr>
        <w:t>may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have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up</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to</w:t>
      </w:r>
      <w:proofErr w:type="spellEnd"/>
      <w:r w:rsidRPr="00235886">
        <w:rPr>
          <w:rFonts w:ascii="Calibri" w:hAnsi="Calibri" w:cs="Calibri"/>
          <w:b w:val="0"/>
          <w:i/>
          <w:iCs/>
          <w:kern w:val="0"/>
          <w:sz w:val="18"/>
          <w:szCs w:val="18"/>
          <w:lang w:val="pt-BR" w:eastAsia="pt-BR"/>
        </w:rPr>
        <w:t xml:space="preserve"> 250 words, </w:t>
      </w:r>
      <w:proofErr w:type="spellStart"/>
      <w:r w:rsidRPr="00235886">
        <w:rPr>
          <w:rFonts w:ascii="Calibri" w:hAnsi="Calibri" w:cs="Calibri"/>
          <w:b w:val="0"/>
          <w:i/>
          <w:iCs/>
          <w:kern w:val="0"/>
          <w:sz w:val="18"/>
          <w:szCs w:val="18"/>
          <w:lang w:val="pt-BR" w:eastAsia="pt-BR"/>
        </w:rPr>
        <w:t>containing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Objective</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objective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work</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what</w:t>
      </w:r>
      <w:proofErr w:type="spellEnd"/>
      <w:r w:rsidRPr="00235886">
        <w:rPr>
          <w:rFonts w:ascii="Calibri" w:hAnsi="Calibri" w:cs="Calibri"/>
          <w:b w:val="0"/>
          <w:i/>
          <w:iCs/>
          <w:kern w:val="0"/>
          <w:sz w:val="18"/>
          <w:szCs w:val="18"/>
          <w:lang w:val="pt-BR" w:eastAsia="pt-BR"/>
        </w:rPr>
        <w:t xml:space="preserve"> it </w:t>
      </w:r>
      <w:proofErr w:type="spellStart"/>
      <w:r w:rsidRPr="00235886">
        <w:rPr>
          <w:rFonts w:ascii="Calibri" w:hAnsi="Calibri" w:cs="Calibri"/>
          <w:b w:val="0"/>
          <w:i/>
          <w:iCs/>
          <w:kern w:val="0"/>
          <w:sz w:val="18"/>
          <w:szCs w:val="18"/>
          <w:lang w:val="pt-BR" w:eastAsia="pt-BR"/>
        </w:rPr>
        <w:t>intends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demonstrate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describe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Methodology</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scientific</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used</w:t>
      </w:r>
      <w:proofErr w:type="spellEnd"/>
      <w:r w:rsidRPr="00235886">
        <w:rPr>
          <w:rFonts w:ascii="Calibri" w:hAnsi="Calibri" w:cs="Calibri"/>
          <w:b w:val="0"/>
          <w:i/>
          <w:iCs/>
          <w:kern w:val="0"/>
          <w:sz w:val="18"/>
          <w:szCs w:val="18"/>
          <w:lang w:val="pt-BR" w:eastAsia="pt-BR"/>
        </w:rPr>
        <w:t xml:space="preserve"> in </w:t>
      </w:r>
      <w:proofErr w:type="spellStart"/>
      <w:r w:rsidRPr="00235886">
        <w:rPr>
          <w:rFonts w:ascii="Calibri" w:hAnsi="Calibri" w:cs="Calibri"/>
          <w:b w:val="0"/>
          <w:i/>
          <w:iCs/>
          <w:kern w:val="0"/>
          <w:sz w:val="18"/>
          <w:szCs w:val="18"/>
          <w:lang w:val="pt-BR" w:eastAsia="pt-BR"/>
        </w:rPr>
        <w:t>conducting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In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case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essays</w:t>
      </w:r>
      <w:proofErr w:type="spellEnd"/>
      <w:r w:rsidRPr="00235886">
        <w:rPr>
          <w:rFonts w:ascii="Calibri" w:hAnsi="Calibri" w:cs="Calibri"/>
          <w:b w:val="0"/>
          <w:i/>
          <w:iCs/>
          <w:kern w:val="0"/>
          <w:sz w:val="18"/>
          <w:szCs w:val="18"/>
          <w:lang w:val="pt-BR" w:eastAsia="pt-BR"/>
        </w:rPr>
        <w:t xml:space="preserve">, it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recommended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author</w:t>
      </w:r>
      <w:proofErr w:type="spellEnd"/>
      <w:r w:rsidRPr="00235886">
        <w:rPr>
          <w:rFonts w:ascii="Calibri" w:hAnsi="Calibri" w:cs="Calibri"/>
          <w:b w:val="0"/>
          <w:i/>
          <w:iCs/>
          <w:kern w:val="0"/>
          <w:sz w:val="18"/>
          <w:szCs w:val="18"/>
          <w:lang w:val="pt-BR" w:eastAsia="pt-BR"/>
        </w:rPr>
        <w:t xml:space="preserve">(s)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approach </w:t>
      </w:r>
      <w:proofErr w:type="spellStart"/>
      <w:r w:rsidRPr="00235886">
        <w:rPr>
          <w:rFonts w:ascii="Calibri" w:hAnsi="Calibri" w:cs="Calibri"/>
          <w:b w:val="0"/>
          <w:i/>
          <w:iCs/>
          <w:kern w:val="0"/>
          <w:sz w:val="18"/>
          <w:szCs w:val="18"/>
          <w:lang w:val="pt-BR" w:eastAsia="pt-BR"/>
        </w:rPr>
        <w:t>adopted</w:t>
      </w:r>
      <w:proofErr w:type="spellEnd"/>
      <w:r w:rsidRPr="00235886">
        <w:rPr>
          <w:rFonts w:ascii="Calibri" w:hAnsi="Calibri" w:cs="Calibri"/>
          <w:b w:val="0"/>
          <w:i/>
          <w:iCs/>
          <w:kern w:val="0"/>
          <w:sz w:val="18"/>
          <w:szCs w:val="18"/>
          <w:lang w:val="pt-BR" w:eastAsia="pt-BR"/>
        </w:rPr>
        <w:t xml:space="preserve">. Point out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originality</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relevance</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gap in </w:t>
      </w:r>
      <w:proofErr w:type="spellStart"/>
      <w:r w:rsidRPr="00235886">
        <w:rPr>
          <w:rFonts w:ascii="Calibri" w:hAnsi="Calibri" w:cs="Calibri"/>
          <w:b w:val="0"/>
          <w:i/>
          <w:iCs/>
          <w:kern w:val="0"/>
          <w:sz w:val="18"/>
          <w:szCs w:val="18"/>
          <w:lang w:val="pt-BR" w:eastAsia="pt-BR"/>
        </w:rPr>
        <w:t>which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inserted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also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presenting</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academic</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relevance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theme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Results</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Briefly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results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methodological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contributions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theoretical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or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methodological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that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were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through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findings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carried</w:t>
      </w:r>
      <w:proofErr w:type="spellEnd"/>
      <w:r w:rsidRPr="00235886">
        <w:rPr>
          <w:rFonts w:ascii="Calibri" w:hAnsi="Calibri" w:cs="Calibri"/>
          <w:b w:val="0"/>
          <w:i/>
          <w:iCs/>
          <w:kern w:val="0"/>
          <w:sz w:val="18"/>
          <w:szCs w:val="18"/>
          <w:lang w:val="pt-BR" w:eastAsia="pt-BR"/>
        </w:rPr>
        <w:t xml:space="preserve"> out. Social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environmental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contributions</w:t>
      </w:r>
      <w:proofErr w:type="spellEnd"/>
      <w:r w:rsidRPr="00235886">
        <w:rPr>
          <w:rFonts w:ascii="Calibri" w:hAnsi="Calibri" w:cs="Calibri"/>
          <w:b w:val="0"/>
          <w:i/>
          <w:iCs/>
          <w:kern w:val="0"/>
          <w:sz w:val="18"/>
          <w:szCs w:val="18"/>
          <w:lang w:val="pt-BR" w:eastAsia="pt-BR"/>
        </w:rPr>
        <w:t xml:space="preserve"> - </w:t>
      </w:r>
      <w:proofErr w:type="spellStart"/>
      <w:r w:rsidRPr="00235886">
        <w:rPr>
          <w:rFonts w:ascii="Calibri" w:hAnsi="Calibri" w:cs="Calibri"/>
          <w:b w:val="0"/>
          <w:i/>
          <w:iCs/>
          <w:kern w:val="0"/>
          <w:sz w:val="18"/>
          <w:szCs w:val="18"/>
          <w:lang w:val="pt-BR" w:eastAsia="pt-BR"/>
        </w:rPr>
        <w:t>Indicate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main</w:t>
      </w:r>
      <w:proofErr w:type="spellEnd"/>
      <w:r w:rsidRPr="00235886">
        <w:rPr>
          <w:rFonts w:ascii="Calibri" w:hAnsi="Calibri" w:cs="Calibri"/>
          <w:b w:val="0"/>
          <w:i/>
          <w:iCs/>
          <w:kern w:val="0"/>
          <w:sz w:val="18"/>
          <w:szCs w:val="18"/>
          <w:lang w:val="pt-BR" w:eastAsia="pt-BR"/>
        </w:rPr>
        <w:t xml:space="preserve"> social </w:t>
      </w:r>
      <w:proofErr w:type="spellStart"/>
      <w:r w:rsidRPr="00235886">
        <w:rPr>
          <w:rFonts w:ascii="Calibri" w:hAnsi="Calibri" w:cs="Calibri"/>
          <w:b w:val="0"/>
          <w:i/>
          <w:iCs/>
          <w:kern w:val="0"/>
          <w:sz w:val="18"/>
          <w:szCs w:val="18"/>
          <w:lang w:val="pt-BR" w:eastAsia="pt-BR"/>
        </w:rPr>
        <w:t>and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environmental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implications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achieved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through</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findings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of</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study</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carried</w:t>
      </w:r>
      <w:proofErr w:type="spellEnd"/>
      <w:r w:rsidRPr="00235886">
        <w:rPr>
          <w:rFonts w:ascii="Calibri" w:hAnsi="Calibri" w:cs="Calibri"/>
          <w:b w:val="0"/>
          <w:i/>
          <w:iCs/>
          <w:kern w:val="0"/>
          <w:sz w:val="18"/>
          <w:szCs w:val="18"/>
          <w:lang w:val="pt-BR" w:eastAsia="pt-BR"/>
        </w:rPr>
        <w:t xml:space="preserve"> out.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692D2A61"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
    <w:p w14:paraId="746E4E2F" w14:textId="3113DEDC" w:rsidR="00E53F1F" w:rsidRPr="00235886" w:rsidRDefault="00235886" w:rsidP="00235886">
      <w:pPr>
        <w:pStyle w:val="IDpaper-Title"/>
        <w:widowControl/>
        <w:spacing w:line="276" w:lineRule="auto"/>
        <w:ind w:left="0"/>
        <w:jc w:val="both"/>
        <w:rPr>
          <w:rFonts w:ascii="Calibri" w:hAnsi="Calibri" w:cs="Calibri"/>
          <w:b w:val="0"/>
          <w:i/>
          <w:iCs/>
          <w:color w:val="FF0000"/>
          <w:kern w:val="0"/>
          <w:sz w:val="18"/>
          <w:szCs w:val="18"/>
          <w:lang w:val="pt-BR" w:eastAsia="pt-BR"/>
        </w:rPr>
      </w:pPr>
      <w:r w:rsidRPr="00235886">
        <w:rPr>
          <w:rFonts w:ascii="Calibri" w:hAnsi="Calibri" w:cs="Calibri"/>
          <w:bCs/>
          <w:i/>
          <w:iCs/>
          <w:kern w:val="0"/>
          <w:sz w:val="18"/>
          <w:szCs w:val="18"/>
          <w:lang w:val="pt-BR" w:eastAsia="pt-BR"/>
        </w:rPr>
        <w:t>KEYWORDS:</w:t>
      </w:r>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First</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Second</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Third</w:t>
      </w:r>
      <w:proofErr w:type="spellEnd"/>
      <w:r w:rsidRPr="00235886">
        <w:rPr>
          <w:rFonts w:ascii="Calibri" w:hAnsi="Calibri" w:cs="Calibri"/>
          <w:b w:val="0"/>
          <w:i/>
          <w:iCs/>
          <w:kern w:val="0"/>
          <w:sz w:val="18"/>
          <w:szCs w:val="18"/>
          <w:lang w:val="pt-BR" w:eastAsia="pt-BR"/>
        </w:rPr>
        <w:t xml:space="preserve">. </w:t>
      </w:r>
      <w:r w:rsidRPr="00235886">
        <w:rPr>
          <w:rFonts w:ascii="Calibri" w:hAnsi="Calibri" w:cs="Calibri"/>
          <w:b w:val="0"/>
          <w:i/>
          <w:iCs/>
          <w:color w:val="FF0000"/>
          <w:kern w:val="0"/>
          <w:sz w:val="18"/>
          <w:szCs w:val="18"/>
          <w:lang w:val="pt-BR" w:eastAsia="pt-BR"/>
        </w:rPr>
        <w:t>(</w:t>
      </w:r>
      <w:proofErr w:type="spellStart"/>
      <w:r w:rsidRPr="00235886">
        <w:rPr>
          <w:rFonts w:ascii="Calibri" w:hAnsi="Calibri" w:cs="Calibri"/>
          <w:b w:val="0"/>
          <w:i/>
          <w:iCs/>
          <w:color w:val="FF0000"/>
          <w:kern w:val="0"/>
          <w:sz w:val="18"/>
          <w:szCs w:val="18"/>
          <w:lang w:val="pt-BR" w:eastAsia="pt-BR"/>
        </w:rPr>
        <w:t>Caliber</w:t>
      </w:r>
      <w:proofErr w:type="spellEnd"/>
      <w:r w:rsidRPr="00235886">
        <w:rPr>
          <w:rFonts w:ascii="Calibri" w:hAnsi="Calibri" w:cs="Calibri"/>
          <w:b w:val="0"/>
          <w:i/>
          <w:iCs/>
          <w:color w:val="FF0000"/>
          <w:kern w:val="0"/>
          <w:sz w:val="18"/>
          <w:szCs w:val="18"/>
          <w:lang w:val="pt-BR" w:eastAsia="pt-BR"/>
        </w:rPr>
        <w:t xml:space="preserve"> 9)</w:t>
      </w:r>
    </w:p>
    <w:p w14:paraId="62595897" w14:textId="30DE2FA6" w:rsid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p>
    <w:p w14:paraId="56D6B338" w14:textId="77777777" w:rsidR="00235886" w:rsidRP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p>
    <w:p w14:paraId="05084FB4" w14:textId="77777777" w:rsidR="00235886" w:rsidRPr="00235886" w:rsidRDefault="00235886" w:rsidP="00235886">
      <w:pPr>
        <w:pStyle w:val="IDpaper-Title"/>
        <w:spacing w:line="276" w:lineRule="auto"/>
        <w:ind w:left="0"/>
        <w:jc w:val="both"/>
        <w:rPr>
          <w:rFonts w:ascii="Calibri" w:hAnsi="Calibri" w:cs="Calibri"/>
          <w:b w:val="0"/>
          <w:i/>
          <w:iCs/>
          <w:color w:val="FF0000"/>
          <w:kern w:val="0"/>
          <w:sz w:val="18"/>
          <w:szCs w:val="18"/>
          <w:lang w:val="pt-BR" w:eastAsia="pt-BR"/>
        </w:rPr>
      </w:pPr>
      <w:r w:rsidRPr="00235886">
        <w:rPr>
          <w:rFonts w:ascii="Calibri" w:hAnsi="Calibri" w:cs="Calibri"/>
          <w:bCs/>
          <w:i/>
          <w:iCs/>
          <w:kern w:val="0"/>
          <w:sz w:val="18"/>
          <w:szCs w:val="18"/>
          <w:lang w:val="pt-BR" w:eastAsia="pt-BR"/>
        </w:rPr>
        <w:t>RESUMEN</w:t>
      </w:r>
      <w:r w:rsidRPr="00235886">
        <w:rPr>
          <w:rFonts w:ascii="Calibri" w:hAnsi="Calibri" w:cs="Calibri"/>
          <w:b w:val="0"/>
          <w:i/>
          <w:iCs/>
          <w:kern w:val="0"/>
          <w:sz w:val="18"/>
          <w:szCs w:val="18"/>
          <w:lang w:val="pt-BR" w:eastAsia="pt-BR"/>
        </w:rPr>
        <w:t xml:space="preserve"> </w:t>
      </w:r>
      <w:r w:rsidRPr="00235886">
        <w:rPr>
          <w:rFonts w:ascii="Calibri" w:hAnsi="Calibri" w:cs="Calibri"/>
          <w:b w:val="0"/>
          <w:i/>
          <w:iCs/>
          <w:color w:val="FF0000"/>
          <w:kern w:val="0"/>
          <w:sz w:val="18"/>
          <w:szCs w:val="18"/>
          <w:lang w:val="pt-BR" w:eastAsia="pt-BR"/>
        </w:rPr>
        <w:t>(Calibre 9)</w:t>
      </w:r>
    </w:p>
    <w:p w14:paraId="2AE6656A"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roofErr w:type="spellStart"/>
      <w:r w:rsidRPr="00235886">
        <w:rPr>
          <w:rFonts w:ascii="Calibri" w:hAnsi="Calibri" w:cs="Calibri"/>
          <w:b w:val="0"/>
          <w:i/>
          <w:iCs/>
          <w:kern w:val="0"/>
          <w:sz w:val="18"/>
          <w:szCs w:val="18"/>
          <w:lang w:val="pt-BR" w:eastAsia="pt-BR"/>
        </w:rPr>
        <w:t>Puede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tener</w:t>
      </w:r>
      <w:proofErr w:type="spellEnd"/>
      <w:r w:rsidRPr="00235886">
        <w:rPr>
          <w:rFonts w:ascii="Calibri" w:hAnsi="Calibri" w:cs="Calibri"/>
          <w:b w:val="0"/>
          <w:i/>
          <w:iCs/>
          <w:kern w:val="0"/>
          <w:sz w:val="18"/>
          <w:szCs w:val="18"/>
          <w:lang w:val="pt-BR" w:eastAsia="pt-BR"/>
        </w:rPr>
        <w:t xml:space="preserve"> hasta 250 </w:t>
      </w:r>
      <w:proofErr w:type="spellStart"/>
      <w:r w:rsidRPr="00235886">
        <w:rPr>
          <w:rFonts w:ascii="Calibri" w:hAnsi="Calibri" w:cs="Calibri"/>
          <w:b w:val="0"/>
          <w:i/>
          <w:iCs/>
          <w:kern w:val="0"/>
          <w:sz w:val="18"/>
          <w:szCs w:val="18"/>
          <w:lang w:val="pt-BR" w:eastAsia="pt-BR"/>
        </w:rPr>
        <w:t>palabras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conteniendo</w:t>
      </w:r>
      <w:proofErr w:type="spellEnd"/>
      <w:r w:rsidRPr="00235886">
        <w:rPr>
          <w:rFonts w:ascii="Calibri" w:hAnsi="Calibri" w:cs="Calibri"/>
          <w:b w:val="0"/>
          <w:i/>
          <w:iCs/>
          <w:kern w:val="0"/>
          <w:sz w:val="18"/>
          <w:szCs w:val="18"/>
          <w:lang w:val="pt-BR" w:eastAsia="pt-BR"/>
        </w:rPr>
        <w:t xml:space="preserve">: Objetivo - indicar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objetivo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trabajo</w:t>
      </w:r>
      <w:proofErr w:type="spellEnd"/>
      <w:r w:rsidRPr="00235886">
        <w:rPr>
          <w:rFonts w:ascii="Calibri" w:hAnsi="Calibri" w:cs="Calibri"/>
          <w:b w:val="0"/>
          <w:i/>
          <w:iCs/>
          <w:kern w:val="0"/>
          <w:sz w:val="18"/>
          <w:szCs w:val="18"/>
          <w:lang w:val="pt-BR" w:eastAsia="pt-BR"/>
        </w:rPr>
        <w:t xml:space="preserve">, o sea, </w:t>
      </w:r>
      <w:proofErr w:type="spellStart"/>
      <w:r w:rsidRPr="00235886">
        <w:rPr>
          <w:rFonts w:ascii="Calibri" w:hAnsi="Calibri" w:cs="Calibri"/>
          <w:b w:val="0"/>
          <w:i/>
          <w:iCs/>
          <w:kern w:val="0"/>
          <w:sz w:val="18"/>
          <w:szCs w:val="18"/>
          <w:lang w:val="pt-BR" w:eastAsia="pt-BR"/>
        </w:rPr>
        <w:t>lo</w:t>
      </w:r>
      <w:proofErr w:type="spellEnd"/>
      <w:r w:rsidRPr="00235886">
        <w:rPr>
          <w:rFonts w:ascii="Calibri" w:hAnsi="Calibri" w:cs="Calibri"/>
          <w:b w:val="0"/>
          <w:i/>
          <w:iCs/>
          <w:kern w:val="0"/>
          <w:sz w:val="18"/>
          <w:szCs w:val="18"/>
          <w:lang w:val="pt-BR" w:eastAsia="pt-BR"/>
        </w:rPr>
        <w:t xml:space="preserve"> que pretende demostrar o </w:t>
      </w:r>
      <w:proofErr w:type="spellStart"/>
      <w:r w:rsidRPr="00235886">
        <w:rPr>
          <w:rFonts w:ascii="Calibri" w:hAnsi="Calibri" w:cs="Calibri"/>
          <w:b w:val="0"/>
          <w:i/>
          <w:iCs/>
          <w:kern w:val="0"/>
          <w:sz w:val="18"/>
          <w:szCs w:val="18"/>
          <w:lang w:val="pt-BR" w:eastAsia="pt-BR"/>
        </w:rPr>
        <w:t>describir</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Metodología</w:t>
      </w:r>
      <w:proofErr w:type="spellEnd"/>
      <w:r w:rsidRPr="00235886">
        <w:rPr>
          <w:rFonts w:ascii="Calibri" w:hAnsi="Calibri" w:cs="Calibri"/>
          <w:b w:val="0"/>
          <w:i/>
          <w:iCs/>
          <w:kern w:val="0"/>
          <w:sz w:val="18"/>
          <w:szCs w:val="18"/>
          <w:lang w:val="pt-BR" w:eastAsia="pt-BR"/>
        </w:rPr>
        <w:t xml:space="preserve"> - indicar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método científico utilizado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realización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caso de </w:t>
      </w:r>
      <w:proofErr w:type="spellStart"/>
      <w:r w:rsidRPr="00235886">
        <w:rPr>
          <w:rFonts w:ascii="Calibri" w:hAnsi="Calibri" w:cs="Calibri"/>
          <w:b w:val="0"/>
          <w:i/>
          <w:iCs/>
          <w:kern w:val="0"/>
          <w:sz w:val="18"/>
          <w:szCs w:val="18"/>
          <w:lang w:val="pt-BR" w:eastAsia="pt-BR"/>
        </w:rPr>
        <w:t>ensayos</w:t>
      </w:r>
      <w:proofErr w:type="spellEnd"/>
      <w:r w:rsidRPr="00235886">
        <w:rPr>
          <w:rFonts w:ascii="Calibri" w:hAnsi="Calibri" w:cs="Calibri"/>
          <w:b w:val="0"/>
          <w:i/>
          <w:iCs/>
          <w:kern w:val="0"/>
          <w:sz w:val="18"/>
          <w:szCs w:val="18"/>
          <w:lang w:val="pt-BR" w:eastAsia="pt-BR"/>
        </w:rPr>
        <w:t xml:space="preserve"> teóricos, se </w:t>
      </w:r>
      <w:proofErr w:type="spellStart"/>
      <w:r w:rsidRPr="00235886">
        <w:rPr>
          <w:rFonts w:ascii="Calibri" w:hAnsi="Calibri" w:cs="Calibri"/>
          <w:b w:val="0"/>
          <w:i/>
          <w:iCs/>
          <w:kern w:val="0"/>
          <w:sz w:val="18"/>
          <w:szCs w:val="18"/>
          <w:lang w:val="pt-BR" w:eastAsia="pt-BR"/>
        </w:rPr>
        <w:t>recomienda</w:t>
      </w:r>
      <w:proofErr w:type="spellEnd"/>
      <w:r w:rsidRPr="00235886">
        <w:rPr>
          <w:rFonts w:ascii="Calibri" w:hAnsi="Calibri" w:cs="Calibri"/>
          <w:b w:val="0"/>
          <w:i/>
          <w:iCs/>
          <w:kern w:val="0"/>
          <w:sz w:val="18"/>
          <w:szCs w:val="18"/>
          <w:lang w:val="pt-BR" w:eastAsia="pt-BR"/>
        </w:rPr>
        <w:t xml:space="preserve"> que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o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autores </w:t>
      </w:r>
      <w:proofErr w:type="spellStart"/>
      <w:r w:rsidRPr="00235886">
        <w:rPr>
          <w:rFonts w:ascii="Calibri" w:hAnsi="Calibri" w:cs="Calibri"/>
          <w:b w:val="0"/>
          <w:i/>
          <w:iCs/>
          <w:kern w:val="0"/>
          <w:sz w:val="18"/>
          <w:szCs w:val="18"/>
          <w:lang w:val="pt-BR" w:eastAsia="pt-BR"/>
        </w:rPr>
        <w:t>indiquen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enfoque teórico adoptado. </w:t>
      </w:r>
      <w:proofErr w:type="spellStart"/>
      <w:r w:rsidRPr="00235886">
        <w:rPr>
          <w:rFonts w:ascii="Calibri" w:hAnsi="Calibri" w:cs="Calibri"/>
          <w:b w:val="0"/>
          <w:i/>
          <w:iCs/>
          <w:kern w:val="0"/>
          <w:sz w:val="18"/>
          <w:szCs w:val="18"/>
          <w:lang w:val="pt-BR" w:eastAsia="pt-BR"/>
        </w:rPr>
        <w:t>Señale</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originalidad</w:t>
      </w:r>
      <w:proofErr w:type="spellEnd"/>
      <w:r w:rsidRPr="00235886">
        <w:rPr>
          <w:rFonts w:ascii="Calibri" w:hAnsi="Calibri" w:cs="Calibri"/>
          <w:b w:val="0"/>
          <w:i/>
          <w:iCs/>
          <w:kern w:val="0"/>
          <w:sz w:val="18"/>
          <w:szCs w:val="18"/>
          <w:lang w:val="pt-BR" w:eastAsia="pt-BR"/>
        </w:rPr>
        <w:t>/</w:t>
      </w:r>
      <w:proofErr w:type="spellStart"/>
      <w:r w:rsidRPr="00235886">
        <w:rPr>
          <w:rFonts w:ascii="Calibri" w:hAnsi="Calibri" w:cs="Calibri"/>
          <w:b w:val="0"/>
          <w:i/>
          <w:iCs/>
          <w:kern w:val="0"/>
          <w:sz w:val="18"/>
          <w:szCs w:val="18"/>
          <w:lang w:val="pt-BR" w:eastAsia="pt-BR"/>
        </w:rPr>
        <w:t>relevancia</w:t>
      </w:r>
      <w:proofErr w:type="spellEnd"/>
      <w:r w:rsidRPr="00235886">
        <w:rPr>
          <w:rFonts w:ascii="Calibri" w:hAnsi="Calibri" w:cs="Calibri"/>
          <w:b w:val="0"/>
          <w:i/>
          <w:iCs/>
          <w:kern w:val="0"/>
          <w:sz w:val="18"/>
          <w:szCs w:val="18"/>
          <w:lang w:val="pt-BR" w:eastAsia="pt-BR"/>
        </w:rPr>
        <w:t xml:space="preserve"> - indique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vacío</w:t>
      </w:r>
      <w:proofErr w:type="spellEnd"/>
      <w:r w:rsidRPr="00235886">
        <w:rPr>
          <w:rFonts w:ascii="Calibri" w:hAnsi="Calibri" w:cs="Calibri"/>
          <w:b w:val="0"/>
          <w:i/>
          <w:iCs/>
          <w:kern w:val="0"/>
          <w:sz w:val="18"/>
          <w:szCs w:val="18"/>
          <w:lang w:val="pt-BR" w:eastAsia="pt-BR"/>
        </w:rPr>
        <w:t xml:space="preserve"> teórico </w:t>
      </w:r>
      <w:proofErr w:type="spellStart"/>
      <w:r w:rsidRPr="00235886">
        <w:rPr>
          <w:rFonts w:ascii="Calibri" w:hAnsi="Calibri" w:cs="Calibri"/>
          <w:b w:val="0"/>
          <w:i/>
          <w:iCs/>
          <w:kern w:val="0"/>
          <w:sz w:val="18"/>
          <w:szCs w:val="18"/>
          <w:lang w:val="pt-BR" w:eastAsia="pt-BR"/>
        </w:rPr>
        <w:t>en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que se inserta </w:t>
      </w:r>
      <w:proofErr w:type="spellStart"/>
      <w:r w:rsidRPr="00235886">
        <w:rPr>
          <w:rFonts w:ascii="Calibri" w:hAnsi="Calibri" w:cs="Calibri"/>
          <w:b w:val="0"/>
          <w:i/>
          <w:iCs/>
          <w:kern w:val="0"/>
          <w:sz w:val="18"/>
          <w:szCs w:val="18"/>
          <w:lang w:val="pt-BR" w:eastAsia="pt-BR"/>
        </w:rPr>
        <w:t>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presentando </w:t>
      </w:r>
      <w:proofErr w:type="spellStart"/>
      <w:r w:rsidRPr="00235886">
        <w:rPr>
          <w:rFonts w:ascii="Calibri" w:hAnsi="Calibri" w:cs="Calibri"/>
          <w:b w:val="0"/>
          <w:i/>
          <w:iCs/>
          <w:kern w:val="0"/>
          <w:sz w:val="18"/>
          <w:szCs w:val="18"/>
          <w:lang w:val="pt-BR" w:eastAsia="pt-BR"/>
        </w:rPr>
        <w:t>también</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la</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relevancia</w:t>
      </w:r>
      <w:proofErr w:type="spellEnd"/>
      <w:r w:rsidRPr="00235886">
        <w:rPr>
          <w:rFonts w:ascii="Calibri" w:hAnsi="Calibri" w:cs="Calibri"/>
          <w:b w:val="0"/>
          <w:i/>
          <w:iCs/>
          <w:kern w:val="0"/>
          <w:sz w:val="18"/>
          <w:szCs w:val="18"/>
          <w:lang w:val="pt-BR" w:eastAsia="pt-BR"/>
        </w:rPr>
        <w:t xml:space="preserve"> académica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tema. Resultados - Indique brevemente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resultados </w:t>
      </w:r>
      <w:proofErr w:type="spellStart"/>
      <w:r w:rsidRPr="00235886">
        <w:rPr>
          <w:rFonts w:ascii="Calibri" w:hAnsi="Calibri" w:cs="Calibri"/>
          <w:b w:val="0"/>
          <w:i/>
          <w:iCs/>
          <w:kern w:val="0"/>
          <w:sz w:val="18"/>
          <w:szCs w:val="18"/>
          <w:lang w:val="pt-BR" w:eastAsia="pt-BR"/>
        </w:rPr>
        <w:t>alcanzados</w:t>
      </w:r>
      <w:proofErr w:type="spellEnd"/>
      <w:r w:rsidRPr="00235886">
        <w:rPr>
          <w:rFonts w:ascii="Calibri" w:hAnsi="Calibri" w:cs="Calibri"/>
          <w:b w:val="0"/>
          <w:i/>
          <w:iCs/>
          <w:kern w:val="0"/>
          <w:sz w:val="18"/>
          <w:szCs w:val="18"/>
          <w:lang w:val="pt-BR" w:eastAsia="pt-BR"/>
        </w:rPr>
        <w:t xml:space="preserve">. Aportes teóricos/metodológicos: Indicar </w:t>
      </w:r>
      <w:proofErr w:type="spellStart"/>
      <w:r w:rsidRPr="00235886">
        <w:rPr>
          <w:rFonts w:ascii="Calibri" w:hAnsi="Calibri" w:cs="Calibri"/>
          <w:b w:val="0"/>
          <w:i/>
          <w:iCs/>
          <w:kern w:val="0"/>
          <w:sz w:val="18"/>
          <w:szCs w:val="18"/>
          <w:lang w:val="pt-BR" w:eastAsia="pt-BR"/>
        </w:rPr>
        <w:t>las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implicaciones</w:t>
      </w:r>
      <w:proofErr w:type="spellEnd"/>
      <w:r w:rsidRPr="00235886">
        <w:rPr>
          <w:rFonts w:ascii="Calibri" w:hAnsi="Calibri" w:cs="Calibri"/>
          <w:b w:val="0"/>
          <w:i/>
          <w:iCs/>
          <w:kern w:val="0"/>
          <w:sz w:val="18"/>
          <w:szCs w:val="18"/>
          <w:lang w:val="pt-BR" w:eastAsia="pt-BR"/>
        </w:rPr>
        <w:t xml:space="preserve"> teóricas y/o metodológicas que se </w:t>
      </w:r>
      <w:proofErr w:type="spellStart"/>
      <w:r w:rsidRPr="00235886">
        <w:rPr>
          <w:rFonts w:ascii="Calibri" w:hAnsi="Calibri" w:cs="Calibri"/>
          <w:b w:val="0"/>
          <w:i/>
          <w:iCs/>
          <w:kern w:val="0"/>
          <w:sz w:val="18"/>
          <w:szCs w:val="18"/>
          <w:lang w:val="pt-BR" w:eastAsia="pt-BR"/>
        </w:rPr>
        <w:t>lograron</w:t>
      </w:r>
      <w:proofErr w:type="spellEnd"/>
      <w:r w:rsidRPr="00235886">
        <w:rPr>
          <w:rFonts w:ascii="Calibri" w:hAnsi="Calibri" w:cs="Calibri"/>
          <w:b w:val="0"/>
          <w:i/>
          <w:iCs/>
          <w:kern w:val="0"/>
          <w:sz w:val="18"/>
          <w:szCs w:val="18"/>
          <w:lang w:val="pt-BR" w:eastAsia="pt-BR"/>
        </w:rPr>
        <w:t xml:space="preserve"> a través de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hallazgos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realizado. </w:t>
      </w:r>
      <w:proofErr w:type="spellStart"/>
      <w:r w:rsidRPr="00235886">
        <w:rPr>
          <w:rFonts w:ascii="Calibri" w:hAnsi="Calibri" w:cs="Calibri"/>
          <w:b w:val="0"/>
          <w:i/>
          <w:iCs/>
          <w:kern w:val="0"/>
          <w:sz w:val="18"/>
          <w:szCs w:val="18"/>
          <w:lang w:val="pt-BR" w:eastAsia="pt-BR"/>
        </w:rPr>
        <w:t>Contribuciones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sociales</w:t>
      </w:r>
      <w:proofErr w:type="spellEnd"/>
      <w:r w:rsidRPr="00235886">
        <w:rPr>
          <w:rFonts w:ascii="Calibri" w:hAnsi="Calibri" w:cs="Calibri"/>
          <w:b w:val="0"/>
          <w:i/>
          <w:iCs/>
          <w:kern w:val="0"/>
          <w:sz w:val="18"/>
          <w:szCs w:val="18"/>
          <w:lang w:val="pt-BR" w:eastAsia="pt-BR"/>
        </w:rPr>
        <w:t xml:space="preserve"> y </w:t>
      </w:r>
      <w:proofErr w:type="spellStart"/>
      <w:r w:rsidRPr="00235886">
        <w:rPr>
          <w:rFonts w:ascii="Calibri" w:hAnsi="Calibri" w:cs="Calibri"/>
          <w:b w:val="0"/>
          <w:i/>
          <w:iCs/>
          <w:kern w:val="0"/>
          <w:sz w:val="18"/>
          <w:szCs w:val="18"/>
          <w:lang w:val="pt-BR" w:eastAsia="pt-BR"/>
        </w:rPr>
        <w:t>ambientales</w:t>
      </w:r>
      <w:proofErr w:type="spellEnd"/>
      <w:r w:rsidRPr="00235886">
        <w:rPr>
          <w:rFonts w:ascii="Calibri" w:hAnsi="Calibri" w:cs="Calibri"/>
          <w:b w:val="0"/>
          <w:i/>
          <w:iCs/>
          <w:kern w:val="0"/>
          <w:sz w:val="18"/>
          <w:szCs w:val="18"/>
          <w:lang w:val="pt-BR" w:eastAsia="pt-BR"/>
        </w:rPr>
        <w:t xml:space="preserve"> - Indicar </w:t>
      </w:r>
      <w:proofErr w:type="spellStart"/>
      <w:r w:rsidRPr="00235886">
        <w:rPr>
          <w:rFonts w:ascii="Calibri" w:hAnsi="Calibri" w:cs="Calibri"/>
          <w:b w:val="0"/>
          <w:i/>
          <w:iCs/>
          <w:kern w:val="0"/>
          <w:sz w:val="18"/>
          <w:szCs w:val="18"/>
          <w:lang w:val="pt-BR" w:eastAsia="pt-BR"/>
        </w:rPr>
        <w:t>las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principales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implicaciones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sociales</w:t>
      </w:r>
      <w:proofErr w:type="spellEnd"/>
      <w:r w:rsidRPr="00235886">
        <w:rPr>
          <w:rFonts w:ascii="Calibri" w:hAnsi="Calibri" w:cs="Calibri"/>
          <w:b w:val="0"/>
          <w:i/>
          <w:iCs/>
          <w:kern w:val="0"/>
          <w:sz w:val="18"/>
          <w:szCs w:val="18"/>
          <w:lang w:val="pt-BR" w:eastAsia="pt-BR"/>
        </w:rPr>
        <w:t xml:space="preserve"> y </w:t>
      </w:r>
      <w:proofErr w:type="spellStart"/>
      <w:r w:rsidRPr="00235886">
        <w:rPr>
          <w:rFonts w:ascii="Calibri" w:hAnsi="Calibri" w:cs="Calibri"/>
          <w:b w:val="0"/>
          <w:i/>
          <w:iCs/>
          <w:kern w:val="0"/>
          <w:sz w:val="18"/>
          <w:szCs w:val="18"/>
          <w:lang w:val="pt-BR" w:eastAsia="pt-BR"/>
        </w:rPr>
        <w:t>ambientales</w:t>
      </w:r>
      <w:proofErr w:type="spellEnd"/>
      <w:r w:rsidRPr="00235886">
        <w:rPr>
          <w:rFonts w:ascii="Calibri" w:hAnsi="Calibri" w:cs="Calibri"/>
          <w:b w:val="0"/>
          <w:i/>
          <w:iCs/>
          <w:kern w:val="0"/>
          <w:sz w:val="18"/>
          <w:szCs w:val="18"/>
          <w:lang w:val="pt-BR" w:eastAsia="pt-BR"/>
        </w:rPr>
        <w:t xml:space="preserve"> logradas a través de </w:t>
      </w:r>
      <w:proofErr w:type="spellStart"/>
      <w:r w:rsidRPr="00235886">
        <w:rPr>
          <w:rFonts w:ascii="Calibri" w:hAnsi="Calibri" w:cs="Calibri"/>
          <w:b w:val="0"/>
          <w:i/>
          <w:iCs/>
          <w:kern w:val="0"/>
          <w:sz w:val="18"/>
          <w:szCs w:val="18"/>
          <w:lang w:val="pt-BR" w:eastAsia="pt-BR"/>
        </w:rPr>
        <w:t>los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hallazgos</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del</w:t>
      </w:r>
      <w:proofErr w:type="spellEnd"/>
      <w:r w:rsidRPr="00235886">
        <w:rPr>
          <w:rFonts w:ascii="Calibri" w:hAnsi="Calibri" w:cs="Calibri"/>
          <w:b w:val="0"/>
          <w:i/>
          <w:iCs/>
          <w:kern w:val="0"/>
          <w:sz w:val="18"/>
          <w:szCs w:val="18"/>
          <w:lang w:val="pt-BR" w:eastAsia="pt-BR"/>
        </w:rPr>
        <w:t xml:space="preserve"> </w:t>
      </w:r>
      <w:proofErr w:type="spellStart"/>
      <w:r w:rsidRPr="00235886">
        <w:rPr>
          <w:rFonts w:ascii="Calibri" w:hAnsi="Calibri" w:cs="Calibri"/>
          <w:b w:val="0"/>
          <w:i/>
          <w:iCs/>
          <w:kern w:val="0"/>
          <w:sz w:val="18"/>
          <w:szCs w:val="18"/>
          <w:lang w:val="pt-BR" w:eastAsia="pt-BR"/>
        </w:rPr>
        <w:t>estudio</w:t>
      </w:r>
      <w:proofErr w:type="spellEnd"/>
      <w:r w:rsidRPr="00235886">
        <w:rPr>
          <w:rFonts w:ascii="Calibri" w:hAnsi="Calibri" w:cs="Calibri"/>
          <w:b w:val="0"/>
          <w:i/>
          <w:iCs/>
          <w:kern w:val="0"/>
          <w:sz w:val="18"/>
          <w:szCs w:val="18"/>
          <w:lang w:val="pt-BR" w:eastAsia="pt-BR"/>
        </w:rPr>
        <w:t xml:space="preserve"> realizado. (Calibre 9)</w:t>
      </w:r>
    </w:p>
    <w:p w14:paraId="63CD4FC0" w14:textId="77777777" w:rsidR="00235886" w:rsidRPr="00235886" w:rsidRDefault="00235886" w:rsidP="00235886">
      <w:pPr>
        <w:pStyle w:val="IDpaper-Title"/>
        <w:spacing w:line="276" w:lineRule="auto"/>
        <w:ind w:left="0"/>
        <w:jc w:val="both"/>
        <w:rPr>
          <w:rFonts w:ascii="Calibri" w:hAnsi="Calibri" w:cs="Calibri"/>
          <w:b w:val="0"/>
          <w:i/>
          <w:iCs/>
          <w:kern w:val="0"/>
          <w:sz w:val="18"/>
          <w:szCs w:val="18"/>
          <w:lang w:val="pt-BR" w:eastAsia="pt-BR"/>
        </w:rPr>
      </w:pPr>
    </w:p>
    <w:p w14:paraId="1448B594" w14:textId="56795416" w:rsidR="00235886" w:rsidRPr="00235886" w:rsidRDefault="00235886" w:rsidP="00235886">
      <w:pPr>
        <w:pStyle w:val="IDpaper-Title"/>
        <w:widowControl/>
        <w:spacing w:line="276" w:lineRule="auto"/>
        <w:ind w:left="0"/>
        <w:jc w:val="both"/>
        <w:rPr>
          <w:rFonts w:ascii="Calibri" w:hAnsi="Calibri" w:cs="Calibri"/>
          <w:b w:val="0"/>
          <w:i/>
          <w:iCs/>
          <w:kern w:val="0"/>
          <w:sz w:val="18"/>
          <w:szCs w:val="18"/>
          <w:lang w:val="pt-BR" w:eastAsia="pt-BR"/>
        </w:rPr>
      </w:pPr>
      <w:r w:rsidRPr="00235886">
        <w:rPr>
          <w:rFonts w:ascii="Calibri" w:hAnsi="Calibri" w:cs="Calibri"/>
          <w:bCs/>
          <w:i/>
          <w:iCs/>
          <w:kern w:val="0"/>
          <w:sz w:val="18"/>
          <w:szCs w:val="18"/>
          <w:lang w:val="pt-BR" w:eastAsia="pt-BR"/>
        </w:rPr>
        <w:t>PALABRAS CLAVE</w:t>
      </w:r>
      <w:r w:rsidRPr="00235886">
        <w:rPr>
          <w:rFonts w:ascii="Calibri" w:hAnsi="Calibri" w:cs="Calibri"/>
          <w:b w:val="0"/>
          <w:i/>
          <w:iCs/>
          <w:kern w:val="0"/>
          <w:sz w:val="18"/>
          <w:szCs w:val="18"/>
          <w:lang w:val="pt-BR" w:eastAsia="pt-BR"/>
        </w:rPr>
        <w:t xml:space="preserve">: Primero. Segundo. Tercero. </w:t>
      </w:r>
      <w:r w:rsidRPr="00235886">
        <w:rPr>
          <w:rFonts w:ascii="Calibri" w:hAnsi="Calibri" w:cs="Calibri"/>
          <w:b w:val="0"/>
          <w:i/>
          <w:iCs/>
          <w:color w:val="FF0000"/>
          <w:kern w:val="0"/>
          <w:sz w:val="18"/>
          <w:szCs w:val="18"/>
          <w:lang w:val="pt-BR" w:eastAsia="pt-BR"/>
        </w:rPr>
        <w:t>(Calibre 9)</w:t>
      </w: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7CDE480F" w14:textId="77777777" w:rsidR="00235886" w:rsidRDefault="00235886" w:rsidP="00235886">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ORIENTAÇÕES </w:t>
      </w:r>
      <w:r>
        <w:rPr>
          <w:rFonts w:ascii="Calibri" w:hAnsi="Calibri" w:cs="Calibri"/>
          <w:bCs/>
          <w:color w:val="FF0000"/>
          <w:sz w:val="22"/>
        </w:rPr>
        <w:t>(Calibre 11 – Negrito)</w:t>
      </w:r>
    </w:p>
    <w:p w14:paraId="767F651A" w14:textId="77777777" w:rsidR="00235886" w:rsidRDefault="00235886" w:rsidP="00235886">
      <w:pPr>
        <w:pStyle w:val="IDpaper-Text"/>
        <w:widowControl/>
        <w:spacing w:after="0" w:line="276" w:lineRule="auto"/>
        <w:jc w:val="both"/>
        <w:rPr>
          <w:rFonts w:ascii="Calibri" w:hAnsi="Calibri" w:cs="Calibri"/>
          <w:kern w:val="0"/>
          <w:sz w:val="22"/>
          <w:szCs w:val="24"/>
          <w:lang w:val="pt-BR" w:eastAsia="pt-BR"/>
        </w:rPr>
      </w:pPr>
    </w:p>
    <w:p w14:paraId="105687D1"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O artigo deverá ser inédito, cabendo ao autor declarar que o trabalho não foi publicado e não está sendo submetido a nenhum outro evento e/ou revista. Uma vez aceito para publicação, o artigo não poderá ser republicado em nenhum outro lugar sem o consentimento dos editores. </w:t>
      </w:r>
    </w:p>
    <w:p w14:paraId="62A509A8"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Os artigos deverão ser assinados por no </w:t>
      </w:r>
      <w:r>
        <w:rPr>
          <w:rFonts w:ascii="Calibri" w:hAnsi="Calibri" w:cs="Calibri"/>
          <w:b/>
          <w:bCs/>
          <w:kern w:val="0"/>
          <w:sz w:val="22"/>
          <w:szCs w:val="24"/>
          <w:highlight w:val="yellow"/>
          <w:lang w:val="pt-BR" w:eastAsia="pt-BR"/>
        </w:rPr>
        <w:t>máximo 05 autores</w:t>
      </w:r>
      <w:r>
        <w:rPr>
          <w:rFonts w:ascii="Calibri" w:hAnsi="Calibri" w:cs="Calibri"/>
          <w:kern w:val="0"/>
          <w:sz w:val="22"/>
          <w:szCs w:val="24"/>
          <w:lang w:val="pt-BR" w:eastAsia="pt-BR"/>
        </w:rPr>
        <w:t>, cabendo ao corpo editorial excepcionalizar a regra a partir das justificativas apresentadas no momento da submissão.</w:t>
      </w:r>
    </w:p>
    <w:p w14:paraId="70705CBA" w14:textId="77777777" w:rsidR="00235886" w:rsidRDefault="00235886" w:rsidP="00235886">
      <w:pPr>
        <w:pStyle w:val="IDpaper-Text"/>
        <w:widowControl/>
        <w:spacing w:after="0" w:line="276" w:lineRule="auto"/>
        <w:ind w:firstLine="851"/>
        <w:jc w:val="both"/>
        <w:rPr>
          <w:rFonts w:ascii="Calibri" w:hAnsi="Calibri" w:cs="Calibri"/>
          <w:kern w:val="0"/>
          <w:sz w:val="22"/>
          <w:szCs w:val="24"/>
          <w:lang w:val="pt-BR" w:eastAsia="pt-BR"/>
        </w:rPr>
      </w:pPr>
      <w:r>
        <w:rPr>
          <w:rFonts w:ascii="Calibri" w:hAnsi="Calibri" w:cs="Calibri"/>
          <w:kern w:val="0"/>
          <w:sz w:val="22"/>
          <w:szCs w:val="24"/>
          <w:lang w:val="pt-BR" w:eastAsia="pt-BR"/>
        </w:rPr>
        <w:t xml:space="preserve">A publicação será em português. O artigo submetido deverá conter de </w:t>
      </w:r>
      <w:r>
        <w:rPr>
          <w:rFonts w:ascii="Calibri" w:hAnsi="Calibri" w:cs="Calibri"/>
          <w:b/>
          <w:kern w:val="0"/>
          <w:sz w:val="22"/>
          <w:szCs w:val="24"/>
          <w:lang w:val="pt-BR" w:eastAsia="pt-BR"/>
        </w:rPr>
        <w:t>10 a 15 páginas</w:t>
      </w:r>
      <w:r>
        <w:rPr>
          <w:rFonts w:ascii="Calibri" w:hAnsi="Calibri" w:cs="Calibri"/>
          <w:kern w:val="0"/>
          <w:sz w:val="22"/>
          <w:szCs w:val="24"/>
          <w:lang w:val="pt-BR" w:eastAsia="pt-BR"/>
        </w:rPr>
        <w:t>, sendo que</w:t>
      </w:r>
      <w:r>
        <w:rPr>
          <w:rFonts w:ascii="Calibri" w:hAnsi="Calibri" w:cs="Calibri"/>
          <w:sz w:val="22"/>
          <w:lang w:val="pt-BR"/>
        </w:rPr>
        <w:t xml:space="preserve"> elementos textuais compreendem: </w:t>
      </w:r>
      <w:r>
        <w:rPr>
          <w:rFonts w:ascii="Calibri" w:hAnsi="Calibri" w:cs="Calibri"/>
          <w:b/>
          <w:iCs/>
          <w:sz w:val="22"/>
          <w:lang w:val="pt-BR"/>
        </w:rPr>
        <w:t>introdução, objetivos, metodologia / método de análise, resultados, conclusão</w:t>
      </w:r>
      <w:r>
        <w:rPr>
          <w:rFonts w:ascii="Calibri" w:hAnsi="Calibri" w:cs="Calibri"/>
          <w:b/>
          <w:sz w:val="22"/>
          <w:lang w:val="pt-BR"/>
        </w:rPr>
        <w:t xml:space="preserve"> e referencial bibliográfico. </w:t>
      </w:r>
    </w:p>
    <w:p w14:paraId="21A23E96" w14:textId="77777777" w:rsidR="00235886" w:rsidRDefault="00235886" w:rsidP="00235886">
      <w:pPr>
        <w:pStyle w:val="IDpaper-Text"/>
        <w:widowControl/>
        <w:spacing w:after="0" w:line="276" w:lineRule="auto"/>
        <w:ind w:firstLine="851"/>
        <w:jc w:val="both"/>
        <w:rPr>
          <w:rFonts w:ascii="Calibri" w:hAnsi="Calibri" w:cs="Calibri"/>
          <w:b/>
          <w:sz w:val="22"/>
          <w:lang w:val="pt-BR"/>
        </w:rPr>
      </w:pPr>
      <w:r>
        <w:rPr>
          <w:rFonts w:ascii="Calibri" w:hAnsi="Calibri" w:cs="Calibri"/>
          <w:sz w:val="22"/>
          <w:lang w:val="pt-BR"/>
        </w:rPr>
        <w:t>Para redigir o texto utilize a letra calibre, tamanho 11, com espacejamento de 1,15, sendo que os parágrafos com recuo de 1,50.</w:t>
      </w:r>
      <w:r>
        <w:rPr>
          <w:rFonts w:ascii="Calibri" w:hAnsi="Calibri" w:cs="Calibri"/>
          <w:bCs/>
          <w:color w:val="FF0000"/>
          <w:sz w:val="22"/>
        </w:rPr>
        <w:t xml:space="preserve"> (Calibre 11)</w:t>
      </w:r>
    </w:p>
    <w:p w14:paraId="6847D370" w14:textId="77777777" w:rsidR="00235886" w:rsidRDefault="00235886" w:rsidP="00235886">
      <w:pPr>
        <w:pStyle w:val="IDpaper-Text"/>
        <w:widowControl/>
        <w:spacing w:after="0" w:line="276" w:lineRule="auto"/>
        <w:ind w:firstLine="851"/>
        <w:jc w:val="both"/>
        <w:rPr>
          <w:rFonts w:ascii="Calibri" w:hAnsi="Calibri" w:cs="Calibri"/>
          <w:sz w:val="22"/>
          <w:lang w:val="pt-BR"/>
        </w:rPr>
      </w:pPr>
    </w:p>
    <w:p w14:paraId="26874C73" w14:textId="77777777" w:rsidR="00235886" w:rsidRDefault="00235886" w:rsidP="00235886">
      <w:pPr>
        <w:spacing w:line="276" w:lineRule="auto"/>
        <w:rPr>
          <w:rFonts w:asciiTheme="minorHAnsi" w:hAnsiTheme="minorHAnsi" w:cstheme="minorHAnsi"/>
          <w:b/>
          <w:sz w:val="22"/>
          <w:szCs w:val="20"/>
        </w:rPr>
      </w:pPr>
      <w:r>
        <w:rPr>
          <w:rFonts w:asciiTheme="minorHAnsi" w:hAnsiTheme="minorHAnsi" w:cstheme="minorHAnsi"/>
          <w:b/>
          <w:sz w:val="22"/>
          <w:szCs w:val="20"/>
        </w:rPr>
        <w:t xml:space="preserve">2 NORMAR PARA ELABORAR O TEXTO </w:t>
      </w:r>
    </w:p>
    <w:p w14:paraId="2F8CACAC" w14:textId="77777777" w:rsidR="00235886" w:rsidRDefault="00235886" w:rsidP="00235886">
      <w:pPr>
        <w:spacing w:line="276" w:lineRule="auto"/>
        <w:rPr>
          <w:rFonts w:asciiTheme="minorHAnsi" w:hAnsiTheme="minorHAnsi" w:cstheme="minorHAnsi"/>
          <w:b/>
          <w:sz w:val="28"/>
        </w:rPr>
      </w:pPr>
    </w:p>
    <w:p w14:paraId="42C9149B" w14:textId="77777777" w:rsidR="00235886" w:rsidRDefault="00235886" w:rsidP="00235886">
      <w:pPr>
        <w:spacing w:line="276" w:lineRule="auto"/>
        <w:ind w:firstLine="851"/>
        <w:jc w:val="both"/>
        <w:rPr>
          <w:rFonts w:asciiTheme="minorHAnsi" w:hAnsiTheme="minorHAnsi" w:cstheme="minorHAnsi"/>
          <w:sz w:val="22"/>
          <w:szCs w:val="20"/>
        </w:rPr>
      </w:pPr>
      <w:r>
        <w:rPr>
          <w:rFonts w:asciiTheme="minorHAnsi" w:hAnsiTheme="minorHAnsi" w:cstheme="minorHAnsi"/>
          <w:sz w:val="22"/>
          <w:szCs w:val="20"/>
          <w:highlight w:val="yellow"/>
        </w:rPr>
        <w:t>Informamos que os artigos que não respeitarem as normas abaixo, serão negados e devolvidos aos autores.</w:t>
      </w:r>
    </w:p>
    <w:p w14:paraId="37285B25" w14:textId="77777777" w:rsidR="00235886" w:rsidRDefault="00235886" w:rsidP="00235886">
      <w:pPr>
        <w:pStyle w:val="PargrafodaLista"/>
        <w:spacing w:after="0"/>
        <w:ind w:left="0"/>
        <w:jc w:val="both"/>
        <w:rPr>
          <w:rFonts w:asciiTheme="minorHAnsi" w:hAnsiTheme="minorHAnsi" w:cstheme="minorHAnsi"/>
          <w:b/>
          <w:sz w:val="20"/>
          <w:szCs w:val="20"/>
        </w:rPr>
      </w:pPr>
    </w:p>
    <w:p w14:paraId="223D764E" w14:textId="77777777" w:rsidR="00235886" w:rsidRDefault="00235886" w:rsidP="00235886">
      <w:pPr>
        <w:pStyle w:val="PargrafodaLista"/>
        <w:spacing w:after="0"/>
        <w:ind w:left="0"/>
        <w:jc w:val="both"/>
        <w:rPr>
          <w:rFonts w:asciiTheme="minorHAnsi" w:hAnsiTheme="minorHAnsi" w:cstheme="minorHAnsi"/>
          <w:b/>
          <w:szCs w:val="20"/>
        </w:rPr>
      </w:pPr>
      <w:r>
        <w:rPr>
          <w:rFonts w:asciiTheme="minorHAnsi" w:hAnsiTheme="minorHAnsi" w:cstheme="minorHAnsi"/>
          <w:b/>
          <w:szCs w:val="20"/>
        </w:rPr>
        <w:t>2.1 Formatação da página</w:t>
      </w:r>
    </w:p>
    <w:p w14:paraId="2AF05C57" w14:textId="77777777" w:rsidR="00235886" w:rsidRDefault="00235886" w:rsidP="00235886">
      <w:pPr>
        <w:pStyle w:val="PargrafodaLista"/>
        <w:spacing w:after="0"/>
        <w:ind w:left="0"/>
        <w:jc w:val="both"/>
        <w:rPr>
          <w:rFonts w:asciiTheme="minorHAnsi" w:hAnsiTheme="minorHAnsi" w:cstheme="minorHAnsi"/>
          <w:szCs w:val="20"/>
        </w:rPr>
      </w:pPr>
    </w:p>
    <w:p w14:paraId="62132C74" w14:textId="77777777" w:rsidR="00235886" w:rsidRDefault="00235886" w:rsidP="00235886">
      <w:pPr>
        <w:pStyle w:val="PargrafodaLista"/>
        <w:spacing w:after="0"/>
        <w:ind w:left="0" w:firstLine="851"/>
        <w:jc w:val="both"/>
        <w:rPr>
          <w:rFonts w:asciiTheme="minorHAnsi" w:hAnsiTheme="minorHAnsi" w:cstheme="minorHAnsi"/>
          <w:sz w:val="20"/>
          <w:szCs w:val="20"/>
        </w:rPr>
      </w:pPr>
      <w:r>
        <w:rPr>
          <w:rFonts w:asciiTheme="minorHAnsi" w:hAnsiTheme="minorHAnsi" w:cstheme="minorHAnsi"/>
          <w:szCs w:val="20"/>
        </w:rPr>
        <w:t>A formatação da página (tamanho A4) deve seguir rigorosamente as orientações abaixo</w:t>
      </w:r>
      <w:r>
        <w:rPr>
          <w:rFonts w:asciiTheme="minorHAnsi" w:hAnsiTheme="minorHAnsi" w:cstheme="minorHAnsi"/>
          <w:sz w:val="20"/>
          <w:szCs w:val="20"/>
        </w:rPr>
        <w:t>:</w:t>
      </w:r>
    </w:p>
    <w:p w14:paraId="149D367C" w14:textId="77777777" w:rsidR="00235886" w:rsidRDefault="00235886" w:rsidP="00235886">
      <w:pPr>
        <w:pStyle w:val="PargrafodaLista"/>
        <w:spacing w:after="0"/>
        <w:ind w:left="0" w:firstLine="567"/>
        <w:jc w:val="both"/>
        <w:rPr>
          <w:rFonts w:asciiTheme="minorHAnsi" w:hAnsiTheme="minorHAnsi" w:cstheme="minorHAnsi"/>
          <w:szCs w:val="20"/>
        </w:rPr>
      </w:pPr>
    </w:p>
    <w:p w14:paraId="6E3FEC71" w14:textId="77777777" w:rsidR="00235886" w:rsidRDefault="00235886" w:rsidP="00235886">
      <w:pPr>
        <w:spacing w:line="276" w:lineRule="auto"/>
        <w:jc w:val="center"/>
        <w:rPr>
          <w:rFonts w:asciiTheme="minorHAnsi" w:hAnsiTheme="minorHAnsi" w:cstheme="minorHAnsi"/>
          <w:sz w:val="18"/>
          <w:szCs w:val="20"/>
        </w:rPr>
      </w:pPr>
      <w:r>
        <w:rPr>
          <w:rFonts w:asciiTheme="minorHAnsi" w:hAnsiTheme="minorHAnsi" w:cstheme="minorHAnsi"/>
          <w:sz w:val="18"/>
          <w:szCs w:val="20"/>
        </w:rPr>
        <w:t xml:space="preserve">Figura 1 – Formatação da margem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55E8A23" w14:textId="47B4AEBD" w:rsidR="00235886" w:rsidRDefault="00235886" w:rsidP="00235886">
      <w:pPr>
        <w:pStyle w:val="PargrafodaLista"/>
        <w:spacing w:after="0"/>
        <w:ind w:left="0"/>
        <w:jc w:val="center"/>
        <w:rPr>
          <w:rFonts w:asciiTheme="minorHAnsi" w:hAnsiTheme="minorHAnsi" w:cstheme="minorHAnsi"/>
          <w:noProof/>
          <w:sz w:val="24"/>
          <w:lang w:eastAsia="pt-BR"/>
        </w:rPr>
      </w:pPr>
      <w:r>
        <w:rPr>
          <w:noProof/>
          <w:sz w:val="24"/>
          <w:lang w:eastAsia="pt-BR"/>
        </w:rPr>
        <w:drawing>
          <wp:inline distT="0" distB="0" distL="0" distR="0" wp14:anchorId="11F84791" wp14:editId="0075F13F">
            <wp:extent cx="3114675" cy="3248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3248025"/>
                    </a:xfrm>
                    <a:prstGeom prst="rect">
                      <a:avLst/>
                    </a:prstGeom>
                    <a:noFill/>
                    <a:ln>
                      <a:noFill/>
                    </a:ln>
                  </pic:spPr>
                </pic:pic>
              </a:graphicData>
            </a:graphic>
          </wp:inline>
        </w:drawing>
      </w:r>
    </w:p>
    <w:p w14:paraId="36E62786" w14:textId="77777777" w:rsidR="00235886" w:rsidRDefault="00235886" w:rsidP="00235886">
      <w:pPr>
        <w:autoSpaceDE w:val="0"/>
        <w:autoSpaceDN w:val="0"/>
        <w:adjustRightInd w:val="0"/>
        <w:jc w:val="center"/>
        <w:rPr>
          <w:rFonts w:asciiTheme="minorHAnsi" w:hAnsiTheme="minorHAnsi" w:cstheme="minorHAnsi"/>
          <w:sz w:val="18"/>
          <w:szCs w:val="16"/>
        </w:rPr>
      </w:pPr>
      <w:r>
        <w:rPr>
          <w:rFonts w:asciiTheme="minorHAnsi" w:hAnsiTheme="minorHAnsi" w:cstheme="minorHAnsi"/>
          <w:noProof/>
          <w:sz w:val="18"/>
        </w:rPr>
        <w:t xml:space="preserve">Fonte: WORD, 2021.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36870C1C" w14:textId="77777777" w:rsidR="00235886" w:rsidRDefault="00235886" w:rsidP="00235886">
      <w:pPr>
        <w:pStyle w:val="PargrafodaLista"/>
        <w:spacing w:after="0"/>
        <w:ind w:left="0"/>
        <w:jc w:val="center"/>
        <w:rPr>
          <w:rFonts w:asciiTheme="minorHAnsi" w:hAnsiTheme="minorHAnsi" w:cstheme="minorHAnsi"/>
          <w:noProof/>
          <w:sz w:val="18"/>
          <w:lang w:eastAsia="pt-BR"/>
        </w:rPr>
      </w:pPr>
    </w:p>
    <w:p w14:paraId="75E84C22" w14:textId="77777777" w:rsidR="00235886" w:rsidRDefault="00235886" w:rsidP="00235886">
      <w:pPr>
        <w:jc w:val="both"/>
        <w:rPr>
          <w:rFonts w:asciiTheme="minorHAnsi" w:hAnsiTheme="minorHAnsi" w:cstheme="minorHAnsi"/>
          <w:b/>
          <w:sz w:val="20"/>
          <w:szCs w:val="20"/>
        </w:rPr>
      </w:pPr>
    </w:p>
    <w:p w14:paraId="6BBDBCDE" w14:textId="77777777" w:rsidR="00235886" w:rsidRDefault="00235886" w:rsidP="00235886">
      <w:pPr>
        <w:jc w:val="both"/>
        <w:rPr>
          <w:rFonts w:asciiTheme="minorHAnsi" w:hAnsiTheme="minorHAnsi" w:cstheme="minorHAnsi"/>
          <w:sz w:val="20"/>
          <w:szCs w:val="20"/>
        </w:rPr>
      </w:pPr>
    </w:p>
    <w:p w14:paraId="69038F0D" w14:textId="77777777" w:rsidR="00235886" w:rsidRDefault="00235886" w:rsidP="00235886">
      <w:pPr>
        <w:pStyle w:val="PargrafodaLista"/>
        <w:numPr>
          <w:ilvl w:val="1"/>
          <w:numId w:val="41"/>
        </w:num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bCs/>
          <w:color w:val="000000"/>
        </w:rPr>
        <w:t xml:space="preserve">Espacejamento </w:t>
      </w:r>
    </w:p>
    <w:p w14:paraId="4893D00C" w14:textId="77777777" w:rsidR="00235886" w:rsidRDefault="00235886" w:rsidP="00235886">
      <w:pPr>
        <w:autoSpaceDE w:val="0"/>
        <w:autoSpaceDN w:val="0"/>
        <w:adjustRightInd w:val="0"/>
        <w:rPr>
          <w:rFonts w:asciiTheme="minorHAnsi" w:hAnsiTheme="minorHAnsi" w:cstheme="minorHAnsi"/>
          <w:color w:val="000000"/>
          <w:sz w:val="22"/>
          <w:szCs w:val="22"/>
        </w:rPr>
      </w:pPr>
    </w:p>
    <w:p w14:paraId="69A12C88"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Deve-se usar espaço </w:t>
      </w:r>
      <w:r>
        <w:rPr>
          <w:rFonts w:asciiTheme="minorHAnsi" w:hAnsiTheme="minorHAnsi" w:cstheme="minorHAnsi"/>
          <w:b/>
          <w:bCs/>
          <w:color w:val="000000"/>
          <w:sz w:val="22"/>
          <w:szCs w:val="22"/>
        </w:rPr>
        <w:t xml:space="preserve">1,15 </w:t>
      </w:r>
      <w:r>
        <w:rPr>
          <w:rFonts w:asciiTheme="minorHAnsi" w:hAnsiTheme="minorHAnsi" w:cstheme="minorHAnsi"/>
          <w:color w:val="000000"/>
          <w:sz w:val="22"/>
          <w:szCs w:val="22"/>
        </w:rPr>
        <w:t xml:space="preserve">para o texto. Para citações de mais de três linhas, notas de rodapé, referências, resumos, legendas das ilustrações e tabelas, a natureza do trabalho, o objetivo, o nome da instituição e a área de concentração deve-se utilizar </w:t>
      </w:r>
      <w:r>
        <w:rPr>
          <w:rFonts w:asciiTheme="minorHAnsi" w:hAnsiTheme="minorHAnsi" w:cstheme="minorHAnsi"/>
          <w:b/>
          <w:bCs/>
          <w:color w:val="000000"/>
          <w:sz w:val="22"/>
          <w:szCs w:val="22"/>
        </w:rPr>
        <w:t>espaço simples</w:t>
      </w:r>
      <w:r>
        <w:rPr>
          <w:rFonts w:asciiTheme="minorHAnsi" w:hAnsiTheme="minorHAnsi" w:cstheme="minorHAnsi"/>
          <w:color w:val="000000"/>
          <w:sz w:val="22"/>
          <w:szCs w:val="22"/>
        </w:rPr>
        <w:t>.</w:t>
      </w:r>
    </w:p>
    <w:p w14:paraId="673644E1"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No caso das referências, ao final do trabalho, devem ser digitadas em espaço simples e separadas entre si por </w:t>
      </w:r>
      <w:r>
        <w:rPr>
          <w:rFonts w:asciiTheme="minorHAnsi" w:hAnsiTheme="minorHAnsi" w:cstheme="minorHAnsi"/>
          <w:b/>
          <w:bCs/>
          <w:color w:val="000000"/>
          <w:sz w:val="22"/>
          <w:szCs w:val="22"/>
        </w:rPr>
        <w:t xml:space="preserve">um espaço simples. </w:t>
      </w:r>
    </w:p>
    <w:p w14:paraId="27FD6606"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Os títulos das seções devem começar na parte superior da mancha e serem separados do texto que os sucedem por um espaço 1,15 entrelinhas. Os títulos das subseções devem ser separados do texto que os precedem ou sucedem por um espaço 1,15. </w:t>
      </w:r>
    </w:p>
    <w:p w14:paraId="3F3FB871" w14:textId="77777777" w:rsidR="00235886" w:rsidRDefault="00235886" w:rsidP="00235886">
      <w:pPr>
        <w:spacing w:line="276" w:lineRule="auto"/>
        <w:jc w:val="both"/>
        <w:rPr>
          <w:rFonts w:asciiTheme="minorHAnsi" w:hAnsiTheme="minorHAnsi" w:cstheme="minorHAnsi"/>
          <w:sz w:val="22"/>
          <w:szCs w:val="22"/>
        </w:rPr>
      </w:pPr>
    </w:p>
    <w:p w14:paraId="0A938CBD"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
          <w:sz w:val="22"/>
          <w:szCs w:val="22"/>
        </w:rPr>
        <w:t>2.3 Nota Rodapé</w:t>
      </w:r>
    </w:p>
    <w:p w14:paraId="598ADF4A" w14:textId="77777777" w:rsidR="00235886" w:rsidRDefault="00235886" w:rsidP="00235886">
      <w:pPr>
        <w:spacing w:line="276" w:lineRule="auto"/>
        <w:jc w:val="both"/>
        <w:rPr>
          <w:rFonts w:asciiTheme="minorHAnsi" w:hAnsiTheme="minorHAnsi" w:cstheme="minorHAnsi"/>
          <w:sz w:val="22"/>
          <w:szCs w:val="22"/>
        </w:rPr>
      </w:pPr>
    </w:p>
    <w:p w14:paraId="3FA4EF4D" w14:textId="77777777" w:rsidR="00235886" w:rsidRDefault="00235886" w:rsidP="00235886">
      <w:pPr>
        <w:pStyle w:val="Default"/>
        <w:spacing w:line="276" w:lineRule="auto"/>
        <w:ind w:firstLine="851"/>
        <w:jc w:val="both"/>
        <w:rPr>
          <w:rFonts w:asciiTheme="minorHAnsi" w:hAnsiTheme="minorHAnsi" w:cstheme="minorHAnsi"/>
          <w:sz w:val="22"/>
          <w:szCs w:val="22"/>
        </w:rPr>
      </w:pPr>
      <w:r>
        <w:rPr>
          <w:rFonts w:asciiTheme="minorHAnsi" w:hAnsiTheme="minorHAnsi" w:cstheme="minorHAnsi"/>
          <w:sz w:val="22"/>
          <w:szCs w:val="22"/>
        </w:rPr>
        <w:t>Devem ser digitadas dentro das margens, ficando separadas do texto por um espaço simples. São indicadas em algarismos arábicos (sobrescrito), em sequência contínua para todo capítulo, utilizando fonte Calibre, tamanho 9.</w:t>
      </w:r>
    </w:p>
    <w:p w14:paraId="357D3983" w14:textId="77777777" w:rsidR="00235886" w:rsidRDefault="00235886" w:rsidP="00235886">
      <w:pPr>
        <w:spacing w:line="276" w:lineRule="auto"/>
        <w:jc w:val="both"/>
        <w:rPr>
          <w:rFonts w:asciiTheme="minorHAnsi" w:hAnsiTheme="minorHAnsi" w:cstheme="minorHAnsi"/>
          <w:sz w:val="22"/>
          <w:szCs w:val="20"/>
        </w:rPr>
      </w:pPr>
    </w:p>
    <w:p w14:paraId="20141695" w14:textId="77777777" w:rsidR="00235886" w:rsidRDefault="00235886" w:rsidP="00235886">
      <w:pPr>
        <w:spacing w:line="276" w:lineRule="auto"/>
        <w:jc w:val="both"/>
        <w:rPr>
          <w:rFonts w:asciiTheme="minorHAnsi" w:hAnsiTheme="minorHAnsi" w:cstheme="minorHAnsi"/>
          <w:b/>
          <w:sz w:val="22"/>
          <w:szCs w:val="20"/>
        </w:rPr>
      </w:pPr>
      <w:r>
        <w:rPr>
          <w:rFonts w:asciiTheme="minorHAnsi" w:hAnsiTheme="minorHAnsi" w:cstheme="minorHAnsi"/>
          <w:b/>
          <w:bCs/>
          <w:sz w:val="22"/>
          <w:szCs w:val="20"/>
        </w:rPr>
        <w:t>2.4 Abreviaturas e Siglas</w:t>
      </w:r>
    </w:p>
    <w:p w14:paraId="3DB30A40" w14:textId="77777777" w:rsidR="00235886" w:rsidRDefault="00235886" w:rsidP="00235886">
      <w:pPr>
        <w:spacing w:line="276" w:lineRule="auto"/>
        <w:jc w:val="both"/>
        <w:rPr>
          <w:rFonts w:asciiTheme="minorHAnsi" w:hAnsiTheme="minorHAnsi" w:cstheme="minorHAnsi"/>
          <w:sz w:val="22"/>
          <w:szCs w:val="20"/>
        </w:rPr>
      </w:pPr>
    </w:p>
    <w:p w14:paraId="189D14F7"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Quando aparecem pela primeira vez no texto, deveram ser identificadas por extenso, acrescentando-se a abreviatura ou a sigla entre parênteses. </w:t>
      </w:r>
    </w:p>
    <w:p w14:paraId="5D3A07CB" w14:textId="77777777" w:rsidR="00235886" w:rsidRDefault="00235886" w:rsidP="00235886">
      <w:pPr>
        <w:pStyle w:val="Default"/>
        <w:spacing w:line="276" w:lineRule="auto"/>
        <w:ind w:firstLine="567"/>
        <w:jc w:val="both"/>
        <w:rPr>
          <w:rFonts w:asciiTheme="minorHAnsi" w:hAnsiTheme="minorHAnsi" w:cstheme="minorHAnsi"/>
          <w:sz w:val="22"/>
          <w:szCs w:val="20"/>
        </w:rPr>
      </w:pPr>
    </w:p>
    <w:p w14:paraId="1649DC34" w14:textId="77777777" w:rsidR="00235886" w:rsidRDefault="00235886" w:rsidP="00235886">
      <w:pPr>
        <w:pStyle w:val="Default"/>
        <w:spacing w:line="276" w:lineRule="auto"/>
        <w:jc w:val="both"/>
        <w:rPr>
          <w:rFonts w:asciiTheme="minorHAnsi" w:hAnsiTheme="minorHAnsi" w:cstheme="minorHAnsi"/>
          <w:color w:val="auto"/>
          <w:sz w:val="22"/>
          <w:szCs w:val="20"/>
        </w:rPr>
      </w:pPr>
      <w:r>
        <w:rPr>
          <w:rFonts w:asciiTheme="minorHAnsi" w:hAnsiTheme="minorHAnsi" w:cstheme="minorHAnsi"/>
          <w:color w:val="auto"/>
          <w:sz w:val="22"/>
          <w:szCs w:val="20"/>
        </w:rPr>
        <w:t xml:space="preserve">Ex.:  </w:t>
      </w:r>
      <w:r>
        <w:rPr>
          <w:rFonts w:asciiTheme="minorHAnsi" w:hAnsiTheme="minorHAnsi" w:cstheme="minorHAnsi"/>
          <w:color w:val="auto"/>
          <w:sz w:val="20"/>
          <w:szCs w:val="18"/>
        </w:rPr>
        <w:t>Associação Brasileira de Normas Técnicas (ABNT)</w:t>
      </w:r>
    </w:p>
    <w:p w14:paraId="2A91681F" w14:textId="77777777" w:rsidR="00235886" w:rsidRDefault="00235886" w:rsidP="00235886">
      <w:pPr>
        <w:spacing w:line="276" w:lineRule="auto"/>
        <w:jc w:val="both"/>
        <w:rPr>
          <w:rFonts w:asciiTheme="minorHAnsi" w:hAnsiTheme="minorHAnsi" w:cstheme="minorHAnsi"/>
          <w:sz w:val="22"/>
          <w:szCs w:val="20"/>
        </w:rPr>
      </w:pPr>
    </w:p>
    <w:p w14:paraId="27542DB4" w14:textId="77777777" w:rsidR="00235886" w:rsidRDefault="00235886" w:rsidP="00235886">
      <w:pPr>
        <w:spacing w:line="276" w:lineRule="auto"/>
        <w:jc w:val="both"/>
        <w:rPr>
          <w:rFonts w:asciiTheme="minorHAnsi" w:hAnsiTheme="minorHAnsi" w:cstheme="minorHAnsi"/>
          <w:b/>
          <w:bCs/>
          <w:sz w:val="22"/>
          <w:szCs w:val="20"/>
        </w:rPr>
      </w:pPr>
      <w:r>
        <w:rPr>
          <w:rFonts w:asciiTheme="minorHAnsi" w:hAnsiTheme="minorHAnsi" w:cstheme="minorHAnsi"/>
          <w:b/>
          <w:bCs/>
          <w:sz w:val="22"/>
          <w:szCs w:val="20"/>
        </w:rPr>
        <w:t xml:space="preserve">2.5 Ilustrações </w:t>
      </w:r>
    </w:p>
    <w:p w14:paraId="636A0DF5" w14:textId="77777777" w:rsidR="00235886" w:rsidRDefault="00235886" w:rsidP="00235886">
      <w:pPr>
        <w:pStyle w:val="Default"/>
        <w:rPr>
          <w:rFonts w:asciiTheme="minorHAnsi" w:hAnsiTheme="minorHAnsi" w:cstheme="minorHAnsi"/>
          <w:sz w:val="22"/>
          <w:szCs w:val="20"/>
        </w:rPr>
      </w:pPr>
    </w:p>
    <w:p w14:paraId="76A6595A" w14:textId="77777777" w:rsidR="00235886" w:rsidRDefault="00235886" w:rsidP="00235886">
      <w:pPr>
        <w:pStyle w:val="Default"/>
        <w:ind w:firstLine="851"/>
        <w:jc w:val="both"/>
        <w:rPr>
          <w:rFonts w:asciiTheme="minorHAnsi" w:hAnsiTheme="minorHAnsi" w:cstheme="minorHAnsi"/>
          <w:sz w:val="22"/>
          <w:szCs w:val="20"/>
        </w:rPr>
      </w:pPr>
      <w:r>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na sequência numérica,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605C17">
            <wp:extent cx="2582378" cy="2162175"/>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2599177" cy="2176241"/>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4D47828A" w14:textId="77777777" w:rsidR="00235886" w:rsidRDefault="00235886" w:rsidP="00235886">
      <w:pPr>
        <w:pStyle w:val="Default"/>
        <w:numPr>
          <w:ilvl w:val="1"/>
          <w:numId w:val="42"/>
        </w:numPr>
        <w:rPr>
          <w:rFonts w:asciiTheme="minorHAnsi" w:hAnsiTheme="minorHAnsi" w:cstheme="minorHAnsi"/>
          <w:b/>
          <w:bCs/>
          <w:sz w:val="22"/>
          <w:szCs w:val="20"/>
        </w:rPr>
      </w:pPr>
      <w:r>
        <w:rPr>
          <w:rFonts w:asciiTheme="minorHAnsi" w:hAnsiTheme="minorHAnsi" w:cstheme="minorHAnsi"/>
          <w:b/>
          <w:bCs/>
          <w:sz w:val="22"/>
          <w:szCs w:val="20"/>
        </w:rPr>
        <w:t xml:space="preserve">Tabelas </w:t>
      </w:r>
    </w:p>
    <w:p w14:paraId="4B67D8C0" w14:textId="77777777" w:rsidR="00235886" w:rsidRDefault="00235886" w:rsidP="00235886">
      <w:pPr>
        <w:pStyle w:val="Default"/>
        <w:rPr>
          <w:rFonts w:asciiTheme="minorHAnsi" w:hAnsiTheme="minorHAnsi" w:cstheme="minorHAnsi"/>
          <w:sz w:val="22"/>
          <w:szCs w:val="20"/>
        </w:rPr>
      </w:pPr>
    </w:p>
    <w:p w14:paraId="69F317D0"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Pr>
          <w:rFonts w:asciiTheme="minorHAnsi" w:hAnsiTheme="minorHAnsi" w:cstheme="minorHAnsi"/>
          <w:sz w:val="22"/>
          <w:szCs w:val="20"/>
        </w:rPr>
        <w:t>Calibri</w:t>
      </w:r>
      <w:proofErr w:type="spellEnd"/>
      <w:r>
        <w:rPr>
          <w:rFonts w:asciiTheme="minorHAnsi" w:hAnsiTheme="minorHAnsi" w:cstheme="minorHAnsi"/>
          <w:sz w:val="22"/>
          <w:szCs w:val="20"/>
        </w:rPr>
        <w:t>, no tamanho 9.</w:t>
      </w:r>
    </w:p>
    <w:p w14:paraId="2DE56D24" w14:textId="77777777" w:rsidR="00235886" w:rsidRDefault="00235886" w:rsidP="00235886">
      <w:pPr>
        <w:spacing w:line="276" w:lineRule="auto"/>
        <w:jc w:val="both"/>
        <w:rPr>
          <w:rFonts w:asciiTheme="minorHAnsi" w:hAnsiTheme="minorHAnsi" w:cstheme="minorHAnsi"/>
          <w:color w:val="0070C0"/>
          <w:sz w:val="22"/>
          <w:szCs w:val="20"/>
        </w:rPr>
      </w:pPr>
      <w:r>
        <w:rPr>
          <w:rFonts w:asciiTheme="minorHAnsi" w:hAnsiTheme="minorHAnsi" w:cstheme="minorHAnsi"/>
          <w:sz w:val="22"/>
          <w:szCs w:val="20"/>
        </w:rPr>
        <w:t>Ex.:</w:t>
      </w:r>
    </w:p>
    <w:p w14:paraId="5598CB1A" w14:textId="77777777" w:rsidR="00235886" w:rsidRDefault="00235886" w:rsidP="00235886">
      <w:pPr>
        <w:pStyle w:val="Default"/>
        <w:jc w:val="both"/>
        <w:rPr>
          <w:rFonts w:asciiTheme="minorHAnsi" w:hAnsiTheme="minorHAnsi" w:cstheme="minorHAnsi"/>
          <w:sz w:val="20"/>
          <w:szCs w:val="20"/>
        </w:rPr>
      </w:pPr>
    </w:p>
    <w:p w14:paraId="61B49A28"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Tabela 1 - Exemplo de tabela</w:t>
      </w:r>
      <w:r>
        <w:rPr>
          <w:rFonts w:asciiTheme="minorHAnsi" w:hAnsiTheme="minorHAnsi" w:cstheme="minorHAnsi"/>
          <w:sz w:val="28"/>
          <w:szCs w:val="16"/>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576"/>
        <w:gridCol w:w="1306"/>
        <w:gridCol w:w="1241"/>
        <w:gridCol w:w="1274"/>
        <w:gridCol w:w="1107"/>
      </w:tblGrid>
      <w:tr w:rsidR="00235886" w14:paraId="7F22E6FB" w14:textId="77777777" w:rsidTr="00235886">
        <w:trPr>
          <w:jc w:val="center"/>
        </w:trPr>
        <w:tc>
          <w:tcPr>
            <w:tcW w:w="3588" w:type="dxa"/>
            <w:tcBorders>
              <w:top w:val="single" w:sz="12" w:space="0" w:color="auto"/>
              <w:left w:val="nil"/>
              <w:bottom w:val="single" w:sz="12" w:space="0" w:color="auto"/>
              <w:right w:val="nil"/>
            </w:tcBorders>
            <w:shd w:val="clear" w:color="auto" w:fill="D9D9D9"/>
            <w:vAlign w:val="center"/>
            <w:hideMark/>
          </w:tcPr>
          <w:p w14:paraId="688AD814"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Títulos</w:t>
            </w:r>
          </w:p>
        </w:tc>
        <w:tc>
          <w:tcPr>
            <w:tcW w:w="1308" w:type="dxa"/>
            <w:tcBorders>
              <w:top w:val="single" w:sz="12" w:space="0" w:color="auto"/>
              <w:left w:val="nil"/>
              <w:bottom w:val="single" w:sz="12" w:space="0" w:color="auto"/>
              <w:right w:val="nil"/>
            </w:tcBorders>
            <w:shd w:val="clear" w:color="auto" w:fill="D9D9D9"/>
            <w:vAlign w:val="center"/>
            <w:hideMark/>
          </w:tcPr>
          <w:p w14:paraId="31907885"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243" w:type="dxa"/>
            <w:tcBorders>
              <w:top w:val="single" w:sz="12" w:space="0" w:color="auto"/>
              <w:left w:val="nil"/>
              <w:bottom w:val="single" w:sz="12" w:space="0" w:color="auto"/>
              <w:right w:val="nil"/>
            </w:tcBorders>
            <w:shd w:val="clear" w:color="auto" w:fill="D9D9D9"/>
            <w:vAlign w:val="center"/>
            <w:hideMark/>
          </w:tcPr>
          <w:p w14:paraId="0E6C4675"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276" w:type="dxa"/>
            <w:tcBorders>
              <w:top w:val="single" w:sz="12" w:space="0" w:color="auto"/>
              <w:left w:val="nil"/>
              <w:bottom w:val="single" w:sz="12" w:space="0" w:color="auto"/>
              <w:right w:val="nil"/>
            </w:tcBorders>
            <w:shd w:val="clear" w:color="auto" w:fill="D9D9D9"/>
            <w:vAlign w:val="center"/>
            <w:hideMark/>
          </w:tcPr>
          <w:p w14:paraId="6AD7BC8F"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c>
          <w:tcPr>
            <w:tcW w:w="1108" w:type="dxa"/>
            <w:tcBorders>
              <w:top w:val="single" w:sz="12" w:space="0" w:color="auto"/>
              <w:left w:val="nil"/>
              <w:bottom w:val="single" w:sz="12" w:space="0" w:color="auto"/>
              <w:right w:val="nil"/>
            </w:tcBorders>
            <w:shd w:val="clear" w:color="auto" w:fill="D9D9D9"/>
            <w:vAlign w:val="center"/>
            <w:hideMark/>
          </w:tcPr>
          <w:p w14:paraId="7169B3C8" w14:textId="77777777" w:rsidR="00235886" w:rsidRDefault="00235886">
            <w:pPr>
              <w:pStyle w:val="Idpaper-tableheading"/>
              <w:spacing w:line="276" w:lineRule="auto"/>
              <w:jc w:val="center"/>
              <w:rPr>
                <w:rFonts w:asciiTheme="minorHAnsi" w:hAnsiTheme="minorHAnsi" w:cstheme="minorHAnsi"/>
                <w:b/>
                <w:szCs w:val="16"/>
              </w:rPr>
            </w:pPr>
            <w:r>
              <w:rPr>
                <w:rFonts w:asciiTheme="minorHAnsi" w:hAnsiTheme="minorHAnsi" w:cstheme="minorHAnsi"/>
                <w:b/>
                <w:szCs w:val="16"/>
              </w:rPr>
              <w:t>Título das colunas</w:t>
            </w:r>
          </w:p>
        </w:tc>
      </w:tr>
      <w:tr w:rsidR="00235886" w14:paraId="76D6FBED" w14:textId="77777777" w:rsidTr="00235886">
        <w:trPr>
          <w:jc w:val="center"/>
        </w:trPr>
        <w:tc>
          <w:tcPr>
            <w:tcW w:w="3588" w:type="dxa"/>
            <w:tcBorders>
              <w:top w:val="single" w:sz="12" w:space="0" w:color="auto"/>
              <w:left w:val="nil"/>
              <w:bottom w:val="nil"/>
              <w:right w:val="nil"/>
            </w:tcBorders>
            <w:hideMark/>
          </w:tcPr>
          <w:p w14:paraId="7904179A"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 xml:space="preserve">Título da linha </w:t>
            </w:r>
          </w:p>
        </w:tc>
        <w:tc>
          <w:tcPr>
            <w:tcW w:w="1308" w:type="dxa"/>
            <w:tcBorders>
              <w:top w:val="single" w:sz="12" w:space="0" w:color="auto"/>
              <w:left w:val="nil"/>
              <w:bottom w:val="nil"/>
              <w:right w:val="nil"/>
            </w:tcBorders>
            <w:hideMark/>
          </w:tcPr>
          <w:p w14:paraId="2D0A68DB" w14:textId="77777777" w:rsidR="00235886" w:rsidRDefault="00235886">
            <w:pPr>
              <w:pStyle w:val="IDpaper-Tabletext"/>
              <w:widowControl/>
              <w:spacing w:line="276" w:lineRule="auto"/>
              <w:jc w:val="center"/>
              <w:rPr>
                <w:rFonts w:asciiTheme="minorHAnsi" w:hAnsiTheme="minorHAnsi" w:cstheme="minorHAnsi"/>
                <w:szCs w:val="16"/>
              </w:rPr>
            </w:pPr>
            <w:r>
              <w:rPr>
                <w:rFonts w:asciiTheme="minorHAnsi" w:hAnsiTheme="minorHAnsi" w:cstheme="minorHAnsi"/>
                <w:szCs w:val="16"/>
              </w:rPr>
              <w:t>01</w:t>
            </w:r>
          </w:p>
        </w:tc>
        <w:tc>
          <w:tcPr>
            <w:tcW w:w="1243" w:type="dxa"/>
            <w:tcBorders>
              <w:top w:val="single" w:sz="12" w:space="0" w:color="auto"/>
              <w:left w:val="nil"/>
              <w:bottom w:val="nil"/>
              <w:right w:val="nil"/>
            </w:tcBorders>
            <w:hideMark/>
          </w:tcPr>
          <w:p w14:paraId="0365616B"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single" w:sz="12" w:space="0" w:color="auto"/>
              <w:left w:val="nil"/>
              <w:bottom w:val="nil"/>
              <w:right w:val="nil"/>
            </w:tcBorders>
            <w:hideMark/>
          </w:tcPr>
          <w:p w14:paraId="635700C3"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single" w:sz="12" w:space="0" w:color="auto"/>
              <w:left w:val="nil"/>
              <w:bottom w:val="nil"/>
              <w:right w:val="nil"/>
            </w:tcBorders>
            <w:hideMark/>
          </w:tcPr>
          <w:p w14:paraId="1BC53034"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102C3689" w14:textId="77777777" w:rsidTr="00235886">
        <w:trPr>
          <w:jc w:val="center"/>
        </w:trPr>
        <w:tc>
          <w:tcPr>
            <w:tcW w:w="3588" w:type="dxa"/>
            <w:tcBorders>
              <w:top w:val="nil"/>
              <w:left w:val="nil"/>
              <w:bottom w:val="nil"/>
              <w:right w:val="nil"/>
            </w:tcBorders>
            <w:hideMark/>
          </w:tcPr>
          <w:p w14:paraId="308BA66A"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nil"/>
              <w:right w:val="nil"/>
            </w:tcBorders>
            <w:hideMark/>
          </w:tcPr>
          <w:p w14:paraId="787BF8F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nil"/>
              <w:right w:val="nil"/>
            </w:tcBorders>
            <w:hideMark/>
          </w:tcPr>
          <w:p w14:paraId="470AE802"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nil"/>
              <w:right w:val="nil"/>
            </w:tcBorders>
            <w:hideMark/>
          </w:tcPr>
          <w:p w14:paraId="08736B4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nil"/>
              <w:right w:val="nil"/>
            </w:tcBorders>
            <w:hideMark/>
          </w:tcPr>
          <w:p w14:paraId="4EE7080A"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73620661" w14:textId="77777777" w:rsidTr="00235886">
        <w:trPr>
          <w:jc w:val="center"/>
        </w:trPr>
        <w:tc>
          <w:tcPr>
            <w:tcW w:w="3588" w:type="dxa"/>
            <w:tcBorders>
              <w:top w:val="nil"/>
              <w:left w:val="nil"/>
              <w:bottom w:val="nil"/>
              <w:right w:val="nil"/>
            </w:tcBorders>
            <w:hideMark/>
          </w:tcPr>
          <w:p w14:paraId="0B34E384"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nil"/>
              <w:right w:val="nil"/>
            </w:tcBorders>
            <w:hideMark/>
          </w:tcPr>
          <w:p w14:paraId="0708E5D8"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nil"/>
              <w:right w:val="nil"/>
            </w:tcBorders>
            <w:hideMark/>
          </w:tcPr>
          <w:p w14:paraId="7B664D5B"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nil"/>
              <w:right w:val="nil"/>
            </w:tcBorders>
            <w:hideMark/>
          </w:tcPr>
          <w:p w14:paraId="1EB29D9D"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nil"/>
              <w:right w:val="nil"/>
            </w:tcBorders>
            <w:hideMark/>
          </w:tcPr>
          <w:p w14:paraId="455545C2"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454812FF" w14:textId="77777777" w:rsidTr="00235886">
        <w:trPr>
          <w:jc w:val="center"/>
        </w:trPr>
        <w:tc>
          <w:tcPr>
            <w:tcW w:w="3588" w:type="dxa"/>
            <w:tcBorders>
              <w:top w:val="nil"/>
              <w:left w:val="nil"/>
              <w:bottom w:val="single" w:sz="12" w:space="0" w:color="auto"/>
              <w:right w:val="nil"/>
            </w:tcBorders>
            <w:hideMark/>
          </w:tcPr>
          <w:p w14:paraId="129BAE74" w14:textId="77777777" w:rsidR="00235886" w:rsidRDefault="00235886">
            <w:pPr>
              <w:pStyle w:val="IDpaper-Tabletext"/>
              <w:widowControl/>
              <w:spacing w:line="276" w:lineRule="auto"/>
              <w:rPr>
                <w:rFonts w:asciiTheme="minorHAnsi" w:hAnsiTheme="minorHAnsi" w:cstheme="minorHAnsi"/>
                <w:szCs w:val="16"/>
                <w:lang w:val="pt-BR"/>
              </w:rPr>
            </w:pPr>
            <w:r>
              <w:rPr>
                <w:rFonts w:asciiTheme="minorHAnsi" w:hAnsiTheme="minorHAnsi" w:cstheme="minorHAnsi"/>
                <w:szCs w:val="16"/>
                <w:lang w:val="pt-BR"/>
              </w:rPr>
              <w:t>Título da linha</w:t>
            </w:r>
          </w:p>
        </w:tc>
        <w:tc>
          <w:tcPr>
            <w:tcW w:w="1308" w:type="dxa"/>
            <w:tcBorders>
              <w:top w:val="nil"/>
              <w:left w:val="nil"/>
              <w:bottom w:val="single" w:sz="12" w:space="0" w:color="auto"/>
              <w:right w:val="nil"/>
            </w:tcBorders>
            <w:hideMark/>
          </w:tcPr>
          <w:p w14:paraId="79804B50"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43" w:type="dxa"/>
            <w:tcBorders>
              <w:top w:val="nil"/>
              <w:left w:val="nil"/>
              <w:bottom w:val="single" w:sz="12" w:space="0" w:color="auto"/>
              <w:right w:val="nil"/>
            </w:tcBorders>
            <w:hideMark/>
          </w:tcPr>
          <w:p w14:paraId="49D63E96"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276" w:type="dxa"/>
            <w:tcBorders>
              <w:top w:val="nil"/>
              <w:left w:val="nil"/>
              <w:bottom w:val="single" w:sz="12" w:space="0" w:color="auto"/>
              <w:right w:val="nil"/>
            </w:tcBorders>
            <w:hideMark/>
          </w:tcPr>
          <w:p w14:paraId="3B2BEA84"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c>
          <w:tcPr>
            <w:tcW w:w="1108" w:type="dxa"/>
            <w:tcBorders>
              <w:top w:val="nil"/>
              <w:left w:val="nil"/>
              <w:bottom w:val="single" w:sz="12" w:space="0" w:color="auto"/>
              <w:right w:val="nil"/>
            </w:tcBorders>
            <w:hideMark/>
          </w:tcPr>
          <w:p w14:paraId="1ED0A49E" w14:textId="77777777" w:rsidR="00235886" w:rsidRDefault="00235886">
            <w:pPr>
              <w:jc w:val="center"/>
              <w:rPr>
                <w:rFonts w:asciiTheme="minorHAnsi" w:hAnsiTheme="minorHAnsi" w:cstheme="minorHAnsi"/>
                <w:sz w:val="18"/>
                <w:szCs w:val="16"/>
              </w:rPr>
            </w:pPr>
            <w:r>
              <w:rPr>
                <w:rFonts w:asciiTheme="minorHAnsi" w:hAnsiTheme="minorHAnsi" w:cstheme="minorHAnsi"/>
                <w:sz w:val="18"/>
                <w:szCs w:val="16"/>
              </w:rPr>
              <w:t>01</w:t>
            </w:r>
          </w:p>
        </w:tc>
      </w:tr>
      <w:tr w:rsidR="00235886" w14:paraId="6912006A" w14:textId="77777777" w:rsidTr="00235886">
        <w:trPr>
          <w:jc w:val="center"/>
        </w:trPr>
        <w:tc>
          <w:tcPr>
            <w:tcW w:w="3588" w:type="dxa"/>
            <w:tcBorders>
              <w:top w:val="single" w:sz="12" w:space="0" w:color="auto"/>
              <w:left w:val="nil"/>
              <w:bottom w:val="single" w:sz="12" w:space="0" w:color="auto"/>
              <w:right w:val="nil"/>
            </w:tcBorders>
            <w:hideMark/>
          </w:tcPr>
          <w:p w14:paraId="790D930E" w14:textId="77777777" w:rsidR="00235886" w:rsidRDefault="00235886">
            <w:pPr>
              <w:pStyle w:val="IDpaper-Tabletext"/>
              <w:widowControl/>
              <w:spacing w:line="276" w:lineRule="auto"/>
              <w:rPr>
                <w:rFonts w:asciiTheme="minorHAnsi" w:hAnsiTheme="minorHAnsi" w:cstheme="minorHAnsi"/>
                <w:b/>
                <w:szCs w:val="16"/>
                <w:lang w:val="pt-BR"/>
              </w:rPr>
            </w:pPr>
            <w:r>
              <w:rPr>
                <w:rFonts w:asciiTheme="minorHAnsi" w:hAnsiTheme="minorHAnsi" w:cstheme="minorHAnsi"/>
                <w:b/>
                <w:szCs w:val="16"/>
                <w:lang w:val="pt-BR"/>
              </w:rPr>
              <w:t xml:space="preserve">Total </w:t>
            </w:r>
          </w:p>
        </w:tc>
        <w:tc>
          <w:tcPr>
            <w:tcW w:w="1308" w:type="dxa"/>
            <w:tcBorders>
              <w:top w:val="single" w:sz="12" w:space="0" w:color="auto"/>
              <w:left w:val="nil"/>
              <w:bottom w:val="single" w:sz="12" w:space="0" w:color="auto"/>
              <w:right w:val="nil"/>
            </w:tcBorders>
            <w:hideMark/>
          </w:tcPr>
          <w:p w14:paraId="18CF78CC"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243" w:type="dxa"/>
            <w:tcBorders>
              <w:top w:val="single" w:sz="12" w:space="0" w:color="auto"/>
              <w:left w:val="nil"/>
              <w:bottom w:val="single" w:sz="12" w:space="0" w:color="auto"/>
              <w:right w:val="nil"/>
            </w:tcBorders>
            <w:hideMark/>
          </w:tcPr>
          <w:p w14:paraId="6A59F58F"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276" w:type="dxa"/>
            <w:tcBorders>
              <w:top w:val="single" w:sz="12" w:space="0" w:color="auto"/>
              <w:left w:val="nil"/>
              <w:bottom w:val="single" w:sz="12" w:space="0" w:color="auto"/>
              <w:right w:val="nil"/>
            </w:tcBorders>
            <w:hideMark/>
          </w:tcPr>
          <w:p w14:paraId="182E6BC8"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c>
          <w:tcPr>
            <w:tcW w:w="1108" w:type="dxa"/>
            <w:tcBorders>
              <w:top w:val="single" w:sz="12" w:space="0" w:color="auto"/>
              <w:left w:val="nil"/>
              <w:bottom w:val="single" w:sz="12" w:space="0" w:color="auto"/>
              <w:right w:val="nil"/>
            </w:tcBorders>
            <w:hideMark/>
          </w:tcPr>
          <w:p w14:paraId="47E9A2A9" w14:textId="77777777" w:rsidR="00235886" w:rsidRDefault="00235886">
            <w:pPr>
              <w:pStyle w:val="IDpaper-Tabletext"/>
              <w:widowControl/>
              <w:spacing w:line="276" w:lineRule="auto"/>
              <w:jc w:val="center"/>
              <w:rPr>
                <w:rFonts w:asciiTheme="minorHAnsi" w:hAnsiTheme="minorHAnsi" w:cstheme="minorHAnsi"/>
                <w:b/>
                <w:szCs w:val="16"/>
                <w:lang w:val="pt-BR"/>
              </w:rPr>
            </w:pPr>
            <w:r>
              <w:rPr>
                <w:rFonts w:asciiTheme="minorHAnsi" w:hAnsiTheme="minorHAnsi" w:cstheme="minorHAnsi"/>
                <w:b/>
                <w:szCs w:val="16"/>
                <w:lang w:val="pt-BR"/>
              </w:rPr>
              <w:t>04</w:t>
            </w:r>
          </w:p>
        </w:tc>
      </w:tr>
    </w:tbl>
    <w:p w14:paraId="72A6C63C"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 xml:space="preserve"> Fonte: EXEMPLO, 2014.</w:t>
      </w:r>
      <w:r>
        <w:rPr>
          <w:rFonts w:asciiTheme="minorHAnsi" w:hAnsiTheme="minorHAnsi" w:cstheme="minorHAnsi"/>
          <w:sz w:val="18"/>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30FE2F0" w14:textId="77777777" w:rsidR="00235886" w:rsidRDefault="00235886" w:rsidP="00235886">
      <w:pPr>
        <w:jc w:val="both"/>
        <w:rPr>
          <w:rFonts w:asciiTheme="minorHAnsi" w:hAnsiTheme="minorHAnsi" w:cstheme="minorHAnsi"/>
          <w:sz w:val="20"/>
          <w:szCs w:val="20"/>
        </w:rPr>
      </w:pPr>
    </w:p>
    <w:p w14:paraId="1381BD79" w14:textId="77777777" w:rsidR="00235886" w:rsidRDefault="00235886" w:rsidP="00235886">
      <w:pPr>
        <w:jc w:val="both"/>
        <w:rPr>
          <w:rFonts w:asciiTheme="minorHAnsi" w:hAnsiTheme="minorHAnsi" w:cstheme="minorHAnsi"/>
          <w:sz w:val="20"/>
          <w:szCs w:val="20"/>
        </w:rPr>
      </w:pPr>
    </w:p>
    <w:p w14:paraId="734E8BD8" w14:textId="77777777" w:rsidR="00235886" w:rsidRDefault="00235886" w:rsidP="00235886">
      <w:pPr>
        <w:jc w:val="both"/>
        <w:rPr>
          <w:rFonts w:asciiTheme="minorHAnsi" w:hAnsiTheme="minorHAnsi" w:cstheme="minorHAnsi"/>
          <w:sz w:val="20"/>
          <w:szCs w:val="20"/>
        </w:rPr>
      </w:pPr>
    </w:p>
    <w:p w14:paraId="2757D9DA" w14:textId="77777777" w:rsidR="00235886" w:rsidRDefault="00235886" w:rsidP="00235886">
      <w:pPr>
        <w:pStyle w:val="PargrafodaLista"/>
        <w:numPr>
          <w:ilvl w:val="1"/>
          <w:numId w:val="43"/>
        </w:numPr>
        <w:spacing w:after="0"/>
        <w:jc w:val="both"/>
        <w:rPr>
          <w:rFonts w:asciiTheme="minorHAnsi" w:hAnsiTheme="minorHAnsi" w:cstheme="minorHAnsi"/>
          <w:b/>
          <w:szCs w:val="20"/>
        </w:rPr>
      </w:pPr>
      <w:r>
        <w:rPr>
          <w:rFonts w:asciiTheme="minorHAnsi" w:hAnsiTheme="minorHAnsi" w:cstheme="minorHAnsi"/>
          <w:b/>
          <w:szCs w:val="20"/>
        </w:rPr>
        <w:t>Quadro</w:t>
      </w:r>
    </w:p>
    <w:p w14:paraId="704D47C0" w14:textId="77777777" w:rsidR="00235886" w:rsidRDefault="00235886" w:rsidP="00235886">
      <w:pPr>
        <w:jc w:val="both"/>
        <w:rPr>
          <w:rFonts w:asciiTheme="minorHAnsi" w:hAnsiTheme="minorHAnsi" w:cstheme="minorHAnsi"/>
          <w:sz w:val="22"/>
          <w:szCs w:val="20"/>
        </w:rPr>
      </w:pPr>
    </w:p>
    <w:p w14:paraId="5FC67C7F" w14:textId="77777777" w:rsidR="00235886" w:rsidRDefault="00235886" w:rsidP="00235886">
      <w:pPr>
        <w:pStyle w:val="Default"/>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Para se apresentar um quadro, deve-se colocar o título na parte superior, precedido da palavra Quadro (a primeira letra maiúscula) e de seu número de ordem em algarismos arábicos. É necessário usar fonte </w:t>
      </w:r>
      <w:proofErr w:type="spellStart"/>
      <w:r>
        <w:rPr>
          <w:rFonts w:asciiTheme="minorHAnsi" w:hAnsiTheme="minorHAnsi" w:cstheme="minorHAnsi"/>
          <w:sz w:val="22"/>
          <w:szCs w:val="20"/>
        </w:rPr>
        <w:t>Calibri</w:t>
      </w:r>
      <w:proofErr w:type="spellEnd"/>
      <w:r>
        <w:rPr>
          <w:rFonts w:asciiTheme="minorHAnsi" w:hAnsiTheme="minorHAnsi" w:cstheme="minorHAnsi"/>
          <w:sz w:val="22"/>
          <w:szCs w:val="20"/>
        </w:rPr>
        <w:t>, no tamanho 9.</w:t>
      </w:r>
    </w:p>
    <w:p w14:paraId="5CA2F5C4" w14:textId="77777777" w:rsidR="00235886" w:rsidRDefault="00235886" w:rsidP="00235886">
      <w:pPr>
        <w:jc w:val="both"/>
        <w:rPr>
          <w:rFonts w:asciiTheme="minorHAnsi" w:hAnsiTheme="minorHAnsi" w:cstheme="minorHAnsi"/>
          <w:color w:val="0070C0"/>
          <w:sz w:val="22"/>
          <w:szCs w:val="20"/>
        </w:rPr>
      </w:pPr>
      <w:r>
        <w:rPr>
          <w:rFonts w:asciiTheme="minorHAnsi" w:hAnsiTheme="minorHAnsi" w:cstheme="minorHAnsi"/>
          <w:sz w:val="22"/>
          <w:szCs w:val="20"/>
        </w:rPr>
        <w:t>Ex.:</w:t>
      </w:r>
    </w:p>
    <w:p w14:paraId="72BB540A" w14:textId="77777777" w:rsidR="00235886" w:rsidRDefault="00235886" w:rsidP="00235886">
      <w:pPr>
        <w:pStyle w:val="IDpaper-figureCaption"/>
        <w:widowControl/>
        <w:spacing w:before="0" w:after="0" w:line="240" w:lineRule="auto"/>
        <w:jc w:val="center"/>
        <w:rPr>
          <w:rFonts w:asciiTheme="minorHAnsi" w:hAnsiTheme="minorHAnsi" w:cstheme="minorHAnsi"/>
          <w:sz w:val="18"/>
          <w:szCs w:val="16"/>
          <w:lang w:val="pt-BR"/>
        </w:rPr>
      </w:pPr>
      <w:r>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275"/>
        <w:gridCol w:w="1450"/>
      </w:tblGrid>
      <w:tr w:rsidR="00235886" w14:paraId="58B3759C"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3FCCB"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Títulos</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5C6A6"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 das colunas</w:t>
            </w:r>
          </w:p>
        </w:tc>
        <w:tc>
          <w:tcPr>
            <w:tcW w:w="14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28C0C" w14:textId="77777777" w:rsidR="00235886" w:rsidRDefault="00235886">
            <w:pPr>
              <w:pStyle w:val="Idpaper-tableheading"/>
              <w:jc w:val="center"/>
              <w:rPr>
                <w:rFonts w:asciiTheme="minorHAnsi" w:hAnsiTheme="minorHAnsi" w:cstheme="minorHAnsi"/>
                <w:b/>
                <w:szCs w:val="16"/>
              </w:rPr>
            </w:pPr>
            <w:r>
              <w:rPr>
                <w:rFonts w:asciiTheme="minorHAnsi" w:hAnsiTheme="minorHAnsi" w:cstheme="minorHAnsi"/>
                <w:b/>
                <w:szCs w:val="16"/>
              </w:rPr>
              <w:t>Título das colunas</w:t>
            </w:r>
          </w:p>
        </w:tc>
      </w:tr>
      <w:tr w:rsidR="00235886" w14:paraId="1299A938"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77B3C5EC"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p>
        </w:tc>
        <w:tc>
          <w:tcPr>
            <w:tcW w:w="1275" w:type="dxa"/>
            <w:tcBorders>
              <w:top w:val="single" w:sz="4" w:space="0" w:color="auto"/>
              <w:left w:val="single" w:sz="4" w:space="0" w:color="auto"/>
              <w:bottom w:val="single" w:sz="4" w:space="0" w:color="auto"/>
              <w:right w:val="single" w:sz="4" w:space="0" w:color="auto"/>
            </w:tcBorders>
            <w:hideMark/>
          </w:tcPr>
          <w:p w14:paraId="46BCF049"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595AFC9B"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r w:rsidR="00235886" w14:paraId="68F5235E"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2BFD73D4"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Título da linha</w:t>
            </w:r>
          </w:p>
        </w:tc>
        <w:tc>
          <w:tcPr>
            <w:tcW w:w="1275" w:type="dxa"/>
            <w:tcBorders>
              <w:top w:val="single" w:sz="4" w:space="0" w:color="auto"/>
              <w:left w:val="single" w:sz="4" w:space="0" w:color="auto"/>
              <w:bottom w:val="single" w:sz="4" w:space="0" w:color="auto"/>
              <w:right w:val="single" w:sz="4" w:space="0" w:color="auto"/>
            </w:tcBorders>
            <w:hideMark/>
          </w:tcPr>
          <w:p w14:paraId="3551657B"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0EAEF4E1"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r w:rsidR="00235886" w14:paraId="0AE729F0" w14:textId="77777777" w:rsidTr="00235886">
        <w:trPr>
          <w:jc w:val="center"/>
        </w:trPr>
        <w:tc>
          <w:tcPr>
            <w:tcW w:w="5657" w:type="dxa"/>
            <w:tcBorders>
              <w:top w:val="single" w:sz="4" w:space="0" w:color="auto"/>
              <w:left w:val="single" w:sz="4" w:space="0" w:color="auto"/>
              <w:bottom w:val="single" w:sz="4" w:space="0" w:color="auto"/>
              <w:right w:val="single" w:sz="4" w:space="0" w:color="auto"/>
            </w:tcBorders>
            <w:hideMark/>
          </w:tcPr>
          <w:p w14:paraId="1F5ABFDE" w14:textId="77777777" w:rsidR="00235886" w:rsidRDefault="00235886">
            <w:pPr>
              <w:pStyle w:val="IDpaper-Tabletext"/>
              <w:widowControl/>
              <w:rPr>
                <w:rFonts w:asciiTheme="minorHAnsi" w:hAnsiTheme="minorHAnsi" w:cstheme="minorHAnsi"/>
                <w:szCs w:val="16"/>
                <w:lang w:val="pt-BR"/>
              </w:rPr>
            </w:pPr>
            <w:r>
              <w:rPr>
                <w:rFonts w:asciiTheme="minorHAnsi" w:hAnsiTheme="minorHAnsi" w:cstheme="minorHAnsi"/>
                <w:szCs w:val="16"/>
                <w:lang w:val="pt-BR"/>
              </w:rPr>
              <w:t>Título da linha</w:t>
            </w:r>
          </w:p>
        </w:tc>
        <w:tc>
          <w:tcPr>
            <w:tcW w:w="1275" w:type="dxa"/>
            <w:tcBorders>
              <w:top w:val="single" w:sz="4" w:space="0" w:color="auto"/>
              <w:left w:val="single" w:sz="4" w:space="0" w:color="auto"/>
              <w:bottom w:val="single" w:sz="4" w:space="0" w:color="auto"/>
              <w:right w:val="single" w:sz="4" w:space="0" w:color="auto"/>
            </w:tcBorders>
            <w:hideMark/>
          </w:tcPr>
          <w:p w14:paraId="777F5EA5"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c>
          <w:tcPr>
            <w:tcW w:w="1450" w:type="dxa"/>
            <w:tcBorders>
              <w:top w:val="single" w:sz="4" w:space="0" w:color="auto"/>
              <w:left w:val="single" w:sz="4" w:space="0" w:color="auto"/>
              <w:bottom w:val="single" w:sz="4" w:space="0" w:color="auto"/>
              <w:right w:val="single" w:sz="4" w:space="0" w:color="auto"/>
            </w:tcBorders>
            <w:hideMark/>
          </w:tcPr>
          <w:p w14:paraId="6C5EC637" w14:textId="77777777" w:rsidR="00235886" w:rsidRDefault="00235886">
            <w:pPr>
              <w:pStyle w:val="IDpaper-Tabletext"/>
              <w:widowControl/>
              <w:jc w:val="center"/>
              <w:rPr>
                <w:rFonts w:asciiTheme="minorHAnsi" w:hAnsiTheme="minorHAnsi" w:cstheme="minorHAnsi"/>
                <w:szCs w:val="16"/>
                <w:lang w:val="pt-BR"/>
              </w:rPr>
            </w:pPr>
            <w:r>
              <w:rPr>
                <w:rFonts w:asciiTheme="minorHAnsi" w:hAnsiTheme="minorHAnsi" w:cstheme="minorHAnsi"/>
                <w:szCs w:val="16"/>
                <w:lang w:val="pt-BR"/>
              </w:rPr>
              <w:t>Folha</w:t>
            </w:r>
          </w:p>
        </w:tc>
      </w:tr>
    </w:tbl>
    <w:p w14:paraId="61409CB3" w14:textId="77777777" w:rsidR="00235886" w:rsidRDefault="00235886" w:rsidP="00235886">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 xml:space="preserve"> Fonte: EXEMPLO, 2014.</w:t>
      </w:r>
    </w:p>
    <w:p w14:paraId="06C867EE" w14:textId="77777777" w:rsidR="00235886" w:rsidRDefault="00235886" w:rsidP="00235886">
      <w:pPr>
        <w:jc w:val="both"/>
        <w:rPr>
          <w:rFonts w:asciiTheme="minorHAnsi" w:hAnsiTheme="minorHAnsi" w:cstheme="minorHAnsi"/>
          <w:sz w:val="20"/>
          <w:szCs w:val="20"/>
        </w:rPr>
      </w:pPr>
    </w:p>
    <w:p w14:paraId="5147D453" w14:textId="77777777" w:rsidR="00235886" w:rsidRDefault="00235886" w:rsidP="00235886">
      <w:pPr>
        <w:jc w:val="both"/>
        <w:rPr>
          <w:rFonts w:asciiTheme="minorHAnsi" w:hAnsiTheme="minorHAnsi" w:cstheme="minorHAnsi"/>
          <w:b/>
          <w:sz w:val="22"/>
          <w:szCs w:val="20"/>
        </w:rPr>
      </w:pPr>
      <w:r>
        <w:rPr>
          <w:rFonts w:asciiTheme="minorHAnsi" w:hAnsiTheme="minorHAnsi" w:cstheme="minorHAnsi"/>
          <w:b/>
          <w:sz w:val="22"/>
          <w:szCs w:val="20"/>
        </w:rPr>
        <w:t>2.8 Numeração progressiva e indicativo de seção</w:t>
      </w:r>
    </w:p>
    <w:p w14:paraId="4BA95D34" w14:textId="77777777" w:rsidR="00235886" w:rsidRDefault="00235886" w:rsidP="00235886">
      <w:pPr>
        <w:autoSpaceDE w:val="0"/>
        <w:autoSpaceDN w:val="0"/>
        <w:adjustRightInd w:val="0"/>
        <w:rPr>
          <w:rFonts w:asciiTheme="minorHAnsi" w:hAnsiTheme="minorHAnsi" w:cstheme="minorHAnsi"/>
          <w:color w:val="000000"/>
          <w:sz w:val="28"/>
        </w:rPr>
      </w:pPr>
    </w:p>
    <w:p w14:paraId="3B6960B1"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54AF471B" w14:textId="77777777" w:rsidR="00235886" w:rsidRDefault="00235886" w:rsidP="00235886">
      <w:pPr>
        <w:spacing w:line="276" w:lineRule="auto"/>
        <w:jc w:val="both"/>
        <w:rPr>
          <w:rFonts w:asciiTheme="minorHAnsi" w:hAnsiTheme="minorHAnsi" w:cstheme="minorHAnsi"/>
          <w:sz w:val="22"/>
          <w:szCs w:val="20"/>
        </w:rPr>
      </w:pPr>
    </w:p>
    <w:p w14:paraId="6347CAB9" w14:textId="77777777" w:rsidR="00235886" w:rsidRDefault="00235886" w:rsidP="00235886">
      <w:pPr>
        <w:spacing w:line="276" w:lineRule="auto"/>
        <w:jc w:val="both"/>
        <w:rPr>
          <w:rFonts w:asciiTheme="minorHAnsi" w:hAnsiTheme="minorHAnsi" w:cstheme="minorHAnsi"/>
          <w:b/>
          <w:bCs/>
          <w:sz w:val="22"/>
          <w:szCs w:val="20"/>
        </w:rPr>
      </w:pPr>
      <w:r>
        <w:rPr>
          <w:rFonts w:asciiTheme="minorHAnsi" w:hAnsiTheme="minorHAnsi" w:cstheme="minorHAnsi"/>
          <w:b/>
          <w:bCs/>
          <w:sz w:val="22"/>
          <w:szCs w:val="20"/>
        </w:rPr>
        <w:t>1 SEÇÃO PRIMÁRIA</w:t>
      </w:r>
    </w:p>
    <w:p w14:paraId="5438F4F8" w14:textId="77777777" w:rsidR="00235886" w:rsidRDefault="00235886" w:rsidP="00235886">
      <w:pPr>
        <w:pStyle w:val="PargrafodaLista"/>
        <w:numPr>
          <w:ilvl w:val="1"/>
          <w:numId w:val="44"/>
        </w:numPr>
        <w:spacing w:after="0"/>
        <w:jc w:val="both"/>
        <w:rPr>
          <w:rFonts w:asciiTheme="minorHAnsi" w:hAnsiTheme="minorHAnsi" w:cstheme="minorHAnsi"/>
          <w:b/>
          <w:bCs/>
          <w:szCs w:val="20"/>
        </w:rPr>
      </w:pPr>
      <w:r>
        <w:rPr>
          <w:rFonts w:asciiTheme="minorHAnsi" w:hAnsiTheme="minorHAnsi" w:cstheme="minorHAnsi"/>
          <w:b/>
          <w:bCs/>
          <w:szCs w:val="20"/>
        </w:rPr>
        <w:t>Seções secundárias</w:t>
      </w:r>
    </w:p>
    <w:p w14:paraId="281ABF2A" w14:textId="77777777" w:rsidR="00235886" w:rsidRDefault="00235886" w:rsidP="00235886">
      <w:pPr>
        <w:pStyle w:val="PargrafodaLista"/>
        <w:numPr>
          <w:ilvl w:val="1"/>
          <w:numId w:val="44"/>
        </w:numPr>
        <w:spacing w:after="0"/>
        <w:jc w:val="both"/>
        <w:rPr>
          <w:rFonts w:asciiTheme="minorHAnsi" w:hAnsiTheme="minorHAnsi" w:cstheme="minorHAnsi"/>
          <w:b/>
          <w:bCs/>
          <w:szCs w:val="20"/>
        </w:rPr>
      </w:pPr>
      <w:r>
        <w:rPr>
          <w:rFonts w:asciiTheme="minorHAnsi" w:hAnsiTheme="minorHAnsi" w:cstheme="minorHAnsi"/>
          <w:b/>
          <w:bCs/>
          <w:szCs w:val="20"/>
        </w:rPr>
        <w:t>Seções secundárias</w:t>
      </w:r>
    </w:p>
    <w:p w14:paraId="25246568"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1.2.1 Seções terciárias</w:t>
      </w:r>
    </w:p>
    <w:p w14:paraId="005314A3"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
          <w:bCs/>
          <w:sz w:val="22"/>
          <w:szCs w:val="20"/>
        </w:rPr>
        <w:t>1.3 Seções secundárias</w:t>
      </w:r>
    </w:p>
    <w:p w14:paraId="0E4B5A21"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1.3.1 Seções terciárias</w:t>
      </w:r>
    </w:p>
    <w:p w14:paraId="7BCD5E35"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sz w:val="22"/>
          <w:szCs w:val="20"/>
        </w:rPr>
        <w:t>1.3.1.1 Seções quaternárias</w:t>
      </w:r>
    </w:p>
    <w:p w14:paraId="10A404A2" w14:textId="77777777" w:rsidR="00235886" w:rsidRDefault="00235886" w:rsidP="00235886">
      <w:pPr>
        <w:spacing w:line="276" w:lineRule="auto"/>
        <w:jc w:val="both"/>
        <w:rPr>
          <w:rFonts w:asciiTheme="minorHAnsi" w:hAnsiTheme="minorHAnsi" w:cstheme="minorHAnsi"/>
          <w:b/>
          <w:sz w:val="22"/>
          <w:szCs w:val="20"/>
        </w:rPr>
      </w:pPr>
      <w:r>
        <w:rPr>
          <w:rFonts w:asciiTheme="minorHAnsi" w:hAnsiTheme="minorHAnsi" w:cstheme="minorHAnsi"/>
          <w:b/>
          <w:bCs/>
          <w:sz w:val="22"/>
          <w:szCs w:val="20"/>
        </w:rPr>
        <w:t>2.9 Citações</w:t>
      </w:r>
    </w:p>
    <w:p w14:paraId="7F527DC2" w14:textId="77777777" w:rsidR="00235886" w:rsidRDefault="00235886" w:rsidP="00235886">
      <w:pPr>
        <w:autoSpaceDE w:val="0"/>
        <w:autoSpaceDN w:val="0"/>
        <w:adjustRightInd w:val="0"/>
        <w:rPr>
          <w:rFonts w:asciiTheme="minorHAnsi" w:hAnsiTheme="minorHAnsi" w:cstheme="minorHAnsi"/>
          <w:sz w:val="22"/>
          <w:szCs w:val="20"/>
        </w:rPr>
      </w:pPr>
      <w:r>
        <w:rPr>
          <w:rFonts w:asciiTheme="minorHAnsi" w:hAnsiTheme="minorHAnsi" w:cstheme="minorHAnsi"/>
          <w:bCs/>
          <w:sz w:val="22"/>
          <w:szCs w:val="20"/>
        </w:rPr>
        <w:t xml:space="preserve">2.9.1 Citações diretas </w:t>
      </w:r>
    </w:p>
    <w:p w14:paraId="1AAF838D" w14:textId="77777777" w:rsidR="00235886" w:rsidRDefault="00235886" w:rsidP="00235886">
      <w:pPr>
        <w:autoSpaceDE w:val="0"/>
        <w:autoSpaceDN w:val="0"/>
        <w:adjustRightInd w:val="0"/>
        <w:rPr>
          <w:rFonts w:asciiTheme="minorHAnsi" w:hAnsiTheme="minorHAnsi" w:cstheme="minorHAnsi"/>
          <w:color w:val="000000"/>
          <w:sz w:val="28"/>
        </w:rPr>
      </w:pPr>
    </w:p>
    <w:p w14:paraId="5A56664D"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3F9F8D03" w14:textId="77777777" w:rsidR="00235886" w:rsidRDefault="00235886" w:rsidP="00235886">
      <w:pPr>
        <w:pStyle w:val="Default"/>
        <w:spacing w:line="276" w:lineRule="auto"/>
        <w:jc w:val="both"/>
        <w:rPr>
          <w:rFonts w:asciiTheme="minorHAnsi" w:hAnsiTheme="minorHAnsi" w:cstheme="minorHAnsi"/>
          <w:sz w:val="22"/>
          <w:szCs w:val="20"/>
        </w:rPr>
      </w:pPr>
      <w:r>
        <w:rPr>
          <w:rFonts w:asciiTheme="minorHAnsi" w:hAnsiTheme="minorHAnsi" w:cstheme="minorHAnsi"/>
          <w:sz w:val="22"/>
          <w:szCs w:val="20"/>
        </w:rPr>
        <w:t xml:space="preserve">Ex.: </w:t>
      </w:r>
    </w:p>
    <w:p w14:paraId="66F17B49" w14:textId="77777777" w:rsidR="00235886" w:rsidRDefault="00235886" w:rsidP="00235886">
      <w:pPr>
        <w:pStyle w:val="Default"/>
        <w:spacing w:line="276" w:lineRule="auto"/>
        <w:jc w:val="both"/>
        <w:rPr>
          <w:rFonts w:asciiTheme="minorHAnsi" w:hAnsiTheme="minorHAnsi" w:cstheme="minorHAnsi"/>
          <w:sz w:val="22"/>
          <w:szCs w:val="20"/>
        </w:rPr>
      </w:pPr>
    </w:p>
    <w:p w14:paraId="59139F7F" w14:textId="77777777" w:rsidR="00235886" w:rsidRDefault="00235886" w:rsidP="00235886">
      <w:pPr>
        <w:pStyle w:val="Default"/>
        <w:spacing w:line="276" w:lineRule="auto"/>
        <w:jc w:val="both"/>
        <w:rPr>
          <w:rFonts w:asciiTheme="minorHAnsi" w:hAnsiTheme="minorHAnsi" w:cstheme="minorHAnsi"/>
          <w:color w:val="FF0000"/>
          <w:sz w:val="22"/>
          <w:szCs w:val="22"/>
        </w:rPr>
      </w:pPr>
      <w:r>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Pr>
          <w:rFonts w:asciiTheme="minorHAnsi" w:hAnsiTheme="minorHAnsi" w:cstheme="minorHAnsi"/>
          <w:color w:val="FF0000"/>
          <w:sz w:val="22"/>
          <w:szCs w:val="22"/>
        </w:rPr>
        <w:t xml:space="preserve"> (Fonte Calibre, tamanho 11)</w:t>
      </w:r>
    </w:p>
    <w:p w14:paraId="60DAAE44" w14:textId="77777777" w:rsidR="00235886" w:rsidRDefault="00235886" w:rsidP="00235886">
      <w:pPr>
        <w:pStyle w:val="Default"/>
        <w:spacing w:line="276" w:lineRule="auto"/>
        <w:jc w:val="both"/>
        <w:rPr>
          <w:rFonts w:asciiTheme="minorHAnsi" w:hAnsiTheme="minorHAnsi" w:cstheme="minorHAnsi"/>
          <w:color w:val="auto"/>
          <w:sz w:val="22"/>
          <w:szCs w:val="22"/>
        </w:rPr>
      </w:pPr>
    </w:p>
    <w:p w14:paraId="405C4C75" w14:textId="77777777" w:rsidR="00235886" w:rsidRDefault="00235886" w:rsidP="0023588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 xml:space="preserve">uma depende da outra, porque a </w:t>
      </w:r>
      <w:r>
        <w:rPr>
          <w:rFonts w:asciiTheme="minorHAnsi" w:hAnsiTheme="minorHAnsi" w:cstheme="minorHAnsi"/>
          <w:b/>
          <w:bCs/>
          <w:color w:val="auto"/>
          <w:sz w:val="22"/>
          <w:szCs w:val="22"/>
        </w:rPr>
        <w:t>natureza segunda</w:t>
      </w:r>
      <w:r>
        <w:rPr>
          <w:rFonts w:asciiTheme="minorHAnsi" w:hAnsiTheme="minorHAnsi" w:cstheme="minorHAnsi"/>
          <w:bCs/>
          <w:color w:val="auto"/>
          <w:sz w:val="22"/>
          <w:szCs w:val="22"/>
        </w:rPr>
        <w:t xml:space="preserve"> não se realiza sem as condições da </w:t>
      </w:r>
      <w:r>
        <w:rPr>
          <w:rFonts w:asciiTheme="minorHAnsi" w:hAnsiTheme="minorHAnsi" w:cstheme="minorHAnsi"/>
          <w:b/>
          <w:bCs/>
          <w:color w:val="auto"/>
          <w:sz w:val="22"/>
          <w:szCs w:val="22"/>
        </w:rPr>
        <w:t xml:space="preserve">natureza primeira </w:t>
      </w:r>
      <w:r>
        <w:rPr>
          <w:rFonts w:asciiTheme="minorHAnsi" w:hAnsiTheme="minorHAnsi" w:cstheme="minorHAnsi"/>
          <w:bCs/>
          <w:color w:val="auto"/>
          <w:sz w:val="22"/>
          <w:szCs w:val="22"/>
        </w:rPr>
        <w:t xml:space="preserve">e a natureza primeira é sempre incompleta e não perfaz sem que a natureza segunda se realize” (SANTOS, 2004, p. 214, </w:t>
      </w:r>
      <w:r>
        <w:rPr>
          <w:rFonts w:asciiTheme="minorHAnsi" w:hAnsiTheme="minorHAnsi" w:cstheme="minorHAnsi"/>
          <w:color w:val="auto"/>
          <w:sz w:val="22"/>
          <w:szCs w:val="22"/>
        </w:rPr>
        <w:t xml:space="preserve">grifo do autor).  </w:t>
      </w:r>
      <w:r>
        <w:rPr>
          <w:rFonts w:asciiTheme="minorHAnsi" w:hAnsiTheme="minorHAnsi" w:cstheme="minorHAnsi"/>
          <w:color w:val="FF0000"/>
          <w:sz w:val="22"/>
          <w:szCs w:val="22"/>
        </w:rPr>
        <w:t>(Fonte Calibre, tamanho 11)</w:t>
      </w:r>
    </w:p>
    <w:p w14:paraId="2FEDF19B" w14:textId="77777777" w:rsidR="00235886" w:rsidRDefault="00235886" w:rsidP="00235886">
      <w:pPr>
        <w:pStyle w:val="Default"/>
        <w:spacing w:line="276" w:lineRule="auto"/>
        <w:jc w:val="both"/>
        <w:rPr>
          <w:rFonts w:asciiTheme="minorHAnsi" w:hAnsiTheme="minorHAnsi" w:cstheme="minorHAnsi"/>
          <w:color w:val="auto"/>
          <w:sz w:val="22"/>
          <w:szCs w:val="22"/>
        </w:rPr>
      </w:pPr>
    </w:p>
    <w:p w14:paraId="565A9DA0"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Pr>
          <w:rFonts w:asciiTheme="minorHAnsi" w:hAnsiTheme="minorHAnsi" w:cstheme="minorHAnsi"/>
          <w:sz w:val="22"/>
          <w:szCs w:val="22"/>
        </w:rPr>
        <w:t>Swyngedouw</w:t>
      </w:r>
      <w:proofErr w:type="spellEnd"/>
      <w:r>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Pr>
          <w:rFonts w:asciiTheme="minorHAnsi" w:hAnsiTheme="minorHAnsi" w:cstheme="minorHAnsi"/>
          <w:color w:val="FF0000"/>
          <w:sz w:val="22"/>
          <w:szCs w:val="22"/>
        </w:rPr>
        <w:t>(Fonte Calibre, tamanho 11)</w:t>
      </w:r>
    </w:p>
    <w:p w14:paraId="6D5DE68D" w14:textId="77777777" w:rsidR="00235886" w:rsidRDefault="00235886" w:rsidP="00235886">
      <w:pPr>
        <w:autoSpaceDE w:val="0"/>
        <w:autoSpaceDN w:val="0"/>
        <w:adjustRightInd w:val="0"/>
        <w:spacing w:line="276" w:lineRule="auto"/>
        <w:ind w:firstLine="851"/>
        <w:jc w:val="both"/>
        <w:rPr>
          <w:rFonts w:asciiTheme="minorHAnsi" w:hAnsiTheme="minorHAnsi" w:cstheme="minorHAnsi"/>
          <w:bCs/>
          <w:sz w:val="22"/>
          <w:szCs w:val="22"/>
        </w:rPr>
      </w:pPr>
    </w:p>
    <w:p w14:paraId="4662B0D9" w14:textId="77777777" w:rsidR="00235886" w:rsidRDefault="00235886" w:rsidP="00235886">
      <w:pPr>
        <w:pStyle w:val="Default"/>
        <w:spacing w:line="276" w:lineRule="auto"/>
        <w:ind w:firstLine="851"/>
        <w:jc w:val="both"/>
        <w:rPr>
          <w:rFonts w:asciiTheme="minorHAnsi" w:hAnsiTheme="minorHAnsi" w:cstheme="minorHAnsi"/>
          <w:sz w:val="22"/>
          <w:szCs w:val="22"/>
        </w:rPr>
      </w:pPr>
      <w:r>
        <w:rPr>
          <w:rFonts w:asciiTheme="minorHAnsi" w:hAnsiTheme="minorHAnsi" w:cstheme="minorHAnsi"/>
          <w:sz w:val="22"/>
          <w:szCs w:val="22"/>
        </w:rPr>
        <w:t>Quando a citação incluir texto traduzido pelo autor:</w:t>
      </w:r>
    </w:p>
    <w:p w14:paraId="532757F6" w14:textId="77777777" w:rsidR="00235886" w:rsidRDefault="00235886" w:rsidP="00235886">
      <w:pPr>
        <w:pStyle w:val="Default"/>
        <w:spacing w:line="276" w:lineRule="auto"/>
        <w:jc w:val="both"/>
        <w:rPr>
          <w:rFonts w:asciiTheme="minorHAnsi" w:hAnsiTheme="minorHAnsi" w:cstheme="minorHAnsi"/>
          <w:sz w:val="22"/>
          <w:szCs w:val="22"/>
        </w:rPr>
      </w:pPr>
    </w:p>
    <w:p w14:paraId="27665E1F" w14:textId="77777777" w:rsidR="00235886" w:rsidRDefault="00235886" w:rsidP="0023588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Pr>
          <w:rStyle w:val="hps"/>
          <w:rFonts w:asciiTheme="minorHAnsi" w:hAnsiTheme="minorHAnsi" w:cstheme="minorHAnsi"/>
          <w:color w:val="auto"/>
          <w:sz w:val="22"/>
          <w:szCs w:val="22"/>
        </w:rPr>
        <w:t>(</w:t>
      </w:r>
      <w:r>
        <w:rPr>
          <w:rFonts w:asciiTheme="minorHAnsi" w:hAnsiTheme="minorHAnsi" w:cstheme="minorHAnsi"/>
          <w:color w:val="auto"/>
          <w:sz w:val="22"/>
          <w:szCs w:val="22"/>
        </w:rPr>
        <w:t xml:space="preserve">BENEDICT; MCMAHON, 2002, p. 15, </w:t>
      </w:r>
      <w:r>
        <w:rPr>
          <w:rFonts w:asciiTheme="minorHAnsi" w:hAnsiTheme="minorHAnsi" w:cstheme="minorHAnsi"/>
          <w:i/>
          <w:color w:val="auto"/>
          <w:sz w:val="22"/>
          <w:szCs w:val="22"/>
        </w:rPr>
        <w:t>tradução nossa</w:t>
      </w:r>
      <w:r>
        <w:rPr>
          <w:rFonts w:asciiTheme="minorHAnsi" w:hAnsiTheme="minorHAnsi" w:cstheme="minorHAnsi"/>
          <w:color w:val="auto"/>
          <w:sz w:val="22"/>
          <w:szCs w:val="22"/>
        </w:rPr>
        <w:t xml:space="preserve">) </w:t>
      </w:r>
      <w:r>
        <w:rPr>
          <w:rFonts w:asciiTheme="minorHAnsi" w:hAnsiTheme="minorHAnsi" w:cstheme="minorHAnsi"/>
          <w:color w:val="FF0000"/>
          <w:sz w:val="22"/>
          <w:szCs w:val="22"/>
        </w:rPr>
        <w:t>(Fonte Calibre, tamanho 11)</w:t>
      </w:r>
    </w:p>
    <w:p w14:paraId="1D35985E" w14:textId="77777777" w:rsidR="00235886" w:rsidRDefault="00235886" w:rsidP="00235886">
      <w:pPr>
        <w:pStyle w:val="Default"/>
        <w:spacing w:line="276" w:lineRule="auto"/>
        <w:jc w:val="both"/>
        <w:rPr>
          <w:rFonts w:asciiTheme="minorHAnsi" w:hAnsiTheme="minorHAnsi" w:cstheme="minorHAnsi"/>
          <w:sz w:val="22"/>
          <w:szCs w:val="22"/>
        </w:rPr>
      </w:pPr>
    </w:p>
    <w:p w14:paraId="2C22FE1B"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Atenção: </w:t>
      </w:r>
      <w:r>
        <w:rPr>
          <w:rFonts w:asciiTheme="minorHAnsi" w:hAnsiTheme="minorHAnsi" w:cstheme="minorHAnsi"/>
          <w:b/>
          <w:sz w:val="22"/>
          <w:szCs w:val="22"/>
          <w:highlight w:val="yellow"/>
        </w:rPr>
        <w:t>Evitar o uso de apud.</w:t>
      </w:r>
    </w:p>
    <w:p w14:paraId="557B0EE0" w14:textId="77777777" w:rsidR="00235886" w:rsidRDefault="00235886" w:rsidP="00235886">
      <w:pPr>
        <w:spacing w:line="276" w:lineRule="auto"/>
        <w:jc w:val="both"/>
        <w:rPr>
          <w:rFonts w:asciiTheme="minorHAnsi" w:hAnsiTheme="minorHAnsi" w:cstheme="minorHAnsi"/>
          <w:b/>
          <w:sz w:val="22"/>
          <w:szCs w:val="22"/>
        </w:rPr>
      </w:pPr>
    </w:p>
    <w:p w14:paraId="6CF682A3" w14:textId="77777777" w:rsidR="00235886" w:rsidRDefault="00235886" w:rsidP="00235886">
      <w:pPr>
        <w:spacing w:line="276" w:lineRule="auto"/>
        <w:jc w:val="both"/>
        <w:rPr>
          <w:rFonts w:asciiTheme="minorHAnsi" w:hAnsiTheme="minorHAnsi" w:cstheme="minorHAnsi"/>
          <w:b/>
          <w:sz w:val="22"/>
          <w:szCs w:val="22"/>
        </w:rPr>
      </w:pPr>
      <w:r>
        <w:rPr>
          <w:rFonts w:asciiTheme="minorHAnsi" w:hAnsiTheme="minorHAnsi" w:cstheme="minorHAnsi"/>
          <w:bCs/>
          <w:sz w:val="22"/>
          <w:szCs w:val="22"/>
        </w:rPr>
        <w:t xml:space="preserve">2.9.2 </w:t>
      </w:r>
      <w:r>
        <w:rPr>
          <w:rFonts w:asciiTheme="minorHAnsi" w:hAnsiTheme="minorHAnsi" w:cstheme="minorHAnsi"/>
          <w:sz w:val="22"/>
          <w:szCs w:val="22"/>
        </w:rPr>
        <w:t>Citação indireta</w:t>
      </w:r>
    </w:p>
    <w:p w14:paraId="47FE8A32" w14:textId="77777777" w:rsidR="00235886" w:rsidRDefault="00235886" w:rsidP="00235886">
      <w:pPr>
        <w:autoSpaceDE w:val="0"/>
        <w:autoSpaceDN w:val="0"/>
        <w:adjustRightInd w:val="0"/>
        <w:spacing w:line="276" w:lineRule="auto"/>
        <w:jc w:val="both"/>
        <w:rPr>
          <w:rFonts w:asciiTheme="minorHAnsi" w:hAnsiTheme="minorHAnsi" w:cstheme="minorHAnsi"/>
          <w:color w:val="000000"/>
          <w:sz w:val="22"/>
          <w:szCs w:val="22"/>
        </w:rPr>
      </w:pPr>
    </w:p>
    <w:p w14:paraId="0B08780F" w14:textId="77777777" w:rsidR="00235886" w:rsidRDefault="00235886" w:rsidP="00235886">
      <w:pPr>
        <w:autoSpaceDE w:val="0"/>
        <w:autoSpaceDN w:val="0"/>
        <w:adjustRightInd w:val="0"/>
        <w:spacing w:line="276" w:lineRule="auto"/>
        <w:ind w:firstLine="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citações diretas, no texto, com mais de três linhas, devem ser destacadas com recuo de 4 cm da margem esquerda, com a letra menor que a utilizada no texto, sem aspas e com espaço simples. </w:t>
      </w:r>
    </w:p>
    <w:p w14:paraId="5EF28D65" w14:textId="77777777" w:rsidR="00235886" w:rsidRDefault="00235886" w:rsidP="00235886">
      <w:pPr>
        <w:spacing w:line="276" w:lineRule="auto"/>
        <w:jc w:val="both"/>
        <w:rPr>
          <w:rFonts w:asciiTheme="minorHAnsi" w:hAnsiTheme="minorHAnsi" w:cstheme="minorHAnsi"/>
          <w:b/>
          <w:sz w:val="16"/>
          <w:szCs w:val="20"/>
        </w:rPr>
      </w:pPr>
    </w:p>
    <w:p w14:paraId="1A275381" w14:textId="77777777" w:rsidR="00235886" w:rsidRDefault="00235886" w:rsidP="00235886">
      <w:pPr>
        <w:autoSpaceDE w:val="0"/>
        <w:autoSpaceDN w:val="0"/>
        <w:adjustRightInd w:val="0"/>
        <w:ind w:left="2268"/>
        <w:jc w:val="both"/>
        <w:rPr>
          <w:rFonts w:asciiTheme="minorHAnsi" w:hAnsiTheme="minorHAnsi" w:cstheme="minorHAnsi"/>
          <w:sz w:val="18"/>
          <w:szCs w:val="20"/>
        </w:rPr>
      </w:pPr>
      <w:r>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71BB4058" w14:textId="77777777" w:rsidR="00235886" w:rsidRDefault="00235886" w:rsidP="00235886">
      <w:pPr>
        <w:spacing w:line="276" w:lineRule="auto"/>
        <w:ind w:left="2268"/>
        <w:jc w:val="both"/>
        <w:rPr>
          <w:rFonts w:asciiTheme="minorHAnsi" w:hAnsiTheme="minorHAnsi" w:cstheme="minorHAnsi"/>
          <w:b/>
          <w:sz w:val="22"/>
          <w:szCs w:val="20"/>
        </w:rPr>
      </w:pPr>
    </w:p>
    <w:p w14:paraId="37A070EC" w14:textId="77777777" w:rsidR="00235886" w:rsidRDefault="00235886" w:rsidP="00235886">
      <w:pPr>
        <w:ind w:left="2268"/>
        <w:jc w:val="both"/>
        <w:rPr>
          <w:rFonts w:asciiTheme="minorHAnsi" w:hAnsiTheme="minorHAnsi" w:cstheme="minorHAnsi"/>
          <w:sz w:val="18"/>
          <w:szCs w:val="20"/>
        </w:rPr>
      </w:pPr>
      <w:r>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118D871" w14:textId="77777777" w:rsidR="00235886" w:rsidRDefault="00235886" w:rsidP="00235886">
      <w:pPr>
        <w:jc w:val="both"/>
        <w:rPr>
          <w:rFonts w:asciiTheme="minorHAnsi" w:hAnsiTheme="minorHAnsi" w:cstheme="minorHAnsi"/>
          <w:b/>
          <w:sz w:val="20"/>
          <w:szCs w:val="20"/>
        </w:rPr>
      </w:pPr>
    </w:p>
    <w:p w14:paraId="51341E33" w14:textId="77777777" w:rsidR="00235886" w:rsidRDefault="00235886" w:rsidP="00235886">
      <w:pPr>
        <w:jc w:val="both"/>
        <w:rPr>
          <w:rFonts w:asciiTheme="minorHAnsi" w:hAnsiTheme="minorHAnsi" w:cstheme="minorHAnsi"/>
          <w:b/>
          <w:sz w:val="20"/>
          <w:szCs w:val="20"/>
        </w:rPr>
      </w:pPr>
    </w:p>
    <w:p w14:paraId="57775860" w14:textId="77777777" w:rsidR="00235886" w:rsidRDefault="00235886" w:rsidP="00235886">
      <w:pPr>
        <w:jc w:val="both"/>
        <w:rPr>
          <w:rFonts w:asciiTheme="minorHAnsi" w:hAnsiTheme="minorHAnsi" w:cstheme="minorHAnsi"/>
          <w:b/>
          <w:sz w:val="22"/>
          <w:szCs w:val="20"/>
        </w:rPr>
      </w:pPr>
      <w:r>
        <w:rPr>
          <w:rFonts w:asciiTheme="minorHAnsi" w:hAnsiTheme="minorHAnsi" w:cstheme="minorHAnsi"/>
          <w:b/>
          <w:sz w:val="22"/>
          <w:szCs w:val="20"/>
        </w:rPr>
        <w:t xml:space="preserve">Atenção: </w:t>
      </w:r>
      <w:r>
        <w:rPr>
          <w:rFonts w:asciiTheme="minorHAnsi" w:hAnsiTheme="minorHAnsi" w:cstheme="minorHAnsi"/>
          <w:b/>
          <w:sz w:val="22"/>
          <w:szCs w:val="20"/>
          <w:shd w:val="clear" w:color="auto" w:fill="FFFF00"/>
        </w:rPr>
        <w:t>Evitar o uso de apud.</w:t>
      </w:r>
    </w:p>
    <w:p w14:paraId="18865084" w14:textId="77777777" w:rsidR="00235886" w:rsidRDefault="00235886" w:rsidP="00235886">
      <w:pPr>
        <w:jc w:val="both"/>
        <w:rPr>
          <w:rFonts w:asciiTheme="minorHAnsi" w:hAnsiTheme="minorHAnsi" w:cstheme="minorHAnsi"/>
          <w:sz w:val="22"/>
          <w:szCs w:val="20"/>
        </w:rPr>
      </w:pPr>
    </w:p>
    <w:p w14:paraId="73CB922B"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
          <w:bCs/>
          <w:sz w:val="22"/>
          <w:szCs w:val="20"/>
        </w:rPr>
        <w:t>2.3 Referências</w:t>
      </w:r>
    </w:p>
    <w:p w14:paraId="63B380FE" w14:textId="77777777" w:rsidR="00235886" w:rsidRDefault="00235886" w:rsidP="00235886">
      <w:pPr>
        <w:spacing w:line="276" w:lineRule="auto"/>
        <w:jc w:val="both"/>
        <w:rPr>
          <w:rFonts w:asciiTheme="minorHAnsi" w:hAnsiTheme="minorHAnsi" w:cstheme="minorHAnsi"/>
          <w:bCs/>
          <w:sz w:val="22"/>
          <w:szCs w:val="20"/>
        </w:rPr>
      </w:pPr>
    </w:p>
    <w:p w14:paraId="78687666"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2.3.1 Livros</w:t>
      </w:r>
    </w:p>
    <w:p w14:paraId="5A9316FF" w14:textId="77777777" w:rsidR="00235886" w:rsidRDefault="00235886" w:rsidP="00235886">
      <w:pPr>
        <w:spacing w:line="276" w:lineRule="auto"/>
        <w:jc w:val="both"/>
        <w:rPr>
          <w:rFonts w:asciiTheme="minorHAnsi" w:hAnsiTheme="minorHAnsi" w:cstheme="minorHAnsi"/>
          <w:sz w:val="16"/>
          <w:szCs w:val="20"/>
        </w:rPr>
      </w:pPr>
    </w:p>
    <w:p w14:paraId="57E61CDC" w14:textId="77777777" w:rsidR="00235886" w:rsidRDefault="00235886" w:rsidP="00235886">
      <w:pPr>
        <w:spacing w:line="276" w:lineRule="auto"/>
        <w:jc w:val="both"/>
        <w:rPr>
          <w:rFonts w:asciiTheme="minorHAnsi" w:hAnsiTheme="minorHAnsi" w:cstheme="minorHAnsi"/>
          <w:sz w:val="18"/>
          <w:szCs w:val="20"/>
        </w:rPr>
      </w:pPr>
      <w:r>
        <w:rPr>
          <w:rFonts w:asciiTheme="minorHAnsi" w:hAnsiTheme="minorHAnsi" w:cstheme="minorHAnsi"/>
          <w:sz w:val="18"/>
          <w:szCs w:val="20"/>
        </w:rPr>
        <w:t xml:space="preserve">EMERSON, Ralph Waldo. </w:t>
      </w:r>
      <w:proofErr w:type="spellStart"/>
      <w:r>
        <w:rPr>
          <w:rFonts w:asciiTheme="minorHAnsi" w:hAnsiTheme="minorHAnsi" w:cstheme="minorHAnsi"/>
          <w:b/>
          <w:sz w:val="18"/>
          <w:szCs w:val="20"/>
        </w:rPr>
        <w:t>Select</w:t>
      </w:r>
      <w:proofErr w:type="spellEnd"/>
      <w:r>
        <w:rPr>
          <w:rFonts w:asciiTheme="minorHAnsi" w:hAnsiTheme="minorHAnsi" w:cstheme="minorHAnsi"/>
          <w:b/>
          <w:sz w:val="18"/>
          <w:szCs w:val="20"/>
        </w:rPr>
        <w:t xml:space="preserve"> </w:t>
      </w:r>
      <w:proofErr w:type="spellStart"/>
      <w:r>
        <w:rPr>
          <w:rFonts w:asciiTheme="minorHAnsi" w:hAnsiTheme="minorHAnsi" w:cstheme="minorHAnsi"/>
          <w:b/>
          <w:sz w:val="18"/>
          <w:szCs w:val="20"/>
        </w:rPr>
        <w:t>essays</w:t>
      </w:r>
      <w:proofErr w:type="spellEnd"/>
      <w:r>
        <w:rPr>
          <w:rFonts w:asciiTheme="minorHAnsi" w:hAnsiTheme="minorHAnsi" w:cstheme="minorHAnsi"/>
          <w:b/>
          <w:sz w:val="18"/>
          <w:szCs w:val="20"/>
        </w:rPr>
        <w:t>.</w:t>
      </w:r>
      <w:r>
        <w:rPr>
          <w:rFonts w:asciiTheme="minorHAnsi" w:hAnsiTheme="minorHAnsi" w:cstheme="minorHAnsi"/>
          <w:sz w:val="18"/>
          <w:szCs w:val="20"/>
        </w:rPr>
        <w:t xml:space="preserve"> </w:t>
      </w:r>
      <w:proofErr w:type="spellStart"/>
      <w:r>
        <w:rPr>
          <w:rFonts w:asciiTheme="minorHAnsi" w:hAnsiTheme="minorHAnsi" w:cstheme="minorHAnsi"/>
          <w:sz w:val="18"/>
          <w:szCs w:val="20"/>
        </w:rPr>
        <w:t>Harmondsworth</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Pequin</w:t>
      </w:r>
      <w:proofErr w:type="spellEnd"/>
      <w:r>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31EE172A" w14:textId="77777777" w:rsidR="00235886" w:rsidRDefault="00235886" w:rsidP="00235886">
      <w:pPr>
        <w:pStyle w:val="Default"/>
        <w:spacing w:line="276" w:lineRule="auto"/>
        <w:rPr>
          <w:rFonts w:asciiTheme="minorHAnsi" w:hAnsiTheme="minorHAnsi" w:cstheme="minorHAnsi"/>
          <w:color w:val="auto"/>
          <w:sz w:val="20"/>
          <w:szCs w:val="18"/>
        </w:rPr>
      </w:pPr>
    </w:p>
    <w:p w14:paraId="15FB67AC" w14:textId="77777777" w:rsidR="00235886" w:rsidRDefault="00235886" w:rsidP="00235886">
      <w:pPr>
        <w:pStyle w:val="Default"/>
        <w:rPr>
          <w:rFonts w:asciiTheme="minorHAnsi" w:hAnsiTheme="minorHAnsi" w:cstheme="minorHAnsi"/>
          <w:color w:val="FF0000"/>
          <w:sz w:val="18"/>
          <w:szCs w:val="20"/>
        </w:rPr>
      </w:pPr>
      <w:r>
        <w:rPr>
          <w:rFonts w:asciiTheme="minorHAnsi" w:hAnsiTheme="minorHAnsi" w:cstheme="minorHAnsi"/>
          <w:color w:val="auto"/>
          <w:sz w:val="18"/>
          <w:szCs w:val="18"/>
        </w:rPr>
        <w:t xml:space="preserve">CONSOLI, R. A. G. B.; OLIVEIRA, R. L. </w:t>
      </w:r>
      <w:r>
        <w:rPr>
          <w:rFonts w:asciiTheme="minorHAnsi" w:hAnsiTheme="minorHAnsi" w:cstheme="minorHAnsi"/>
          <w:b/>
          <w:bCs/>
          <w:color w:val="auto"/>
          <w:sz w:val="18"/>
          <w:szCs w:val="18"/>
        </w:rPr>
        <w:t>Principais mosquitos de importância sanitária no Brasil</w:t>
      </w:r>
      <w:r>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8C4FAE9" w14:textId="77777777" w:rsidR="00235886" w:rsidRDefault="00235886" w:rsidP="00235886">
      <w:pPr>
        <w:pStyle w:val="Default"/>
        <w:rPr>
          <w:rFonts w:asciiTheme="minorHAnsi" w:hAnsiTheme="minorHAnsi" w:cstheme="minorHAnsi"/>
          <w:color w:val="auto"/>
          <w:sz w:val="18"/>
          <w:szCs w:val="18"/>
        </w:rPr>
      </w:pPr>
    </w:p>
    <w:p w14:paraId="67DABD25" w14:textId="77777777" w:rsidR="00235886" w:rsidRDefault="00235886" w:rsidP="00235886">
      <w:pPr>
        <w:spacing w:line="276" w:lineRule="auto"/>
        <w:jc w:val="both"/>
        <w:rPr>
          <w:rFonts w:asciiTheme="minorHAnsi" w:hAnsiTheme="minorHAnsi" w:cstheme="minorHAnsi"/>
          <w:sz w:val="18"/>
          <w:szCs w:val="20"/>
        </w:rPr>
      </w:pPr>
      <w:r>
        <w:rPr>
          <w:rFonts w:asciiTheme="minorHAnsi" w:hAnsiTheme="minorHAnsi" w:cstheme="minorHAnsi"/>
          <w:sz w:val="18"/>
          <w:szCs w:val="20"/>
        </w:rPr>
        <w:t xml:space="preserve">PASTRO, Cláudio. </w:t>
      </w:r>
      <w:r>
        <w:rPr>
          <w:rFonts w:asciiTheme="minorHAnsi" w:hAnsiTheme="minorHAnsi" w:cstheme="minorHAnsi"/>
          <w:b/>
          <w:bCs/>
          <w:sz w:val="18"/>
          <w:szCs w:val="20"/>
        </w:rPr>
        <w:t>Arte sacra</w:t>
      </w:r>
      <w:r>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4D9721FC" w14:textId="77777777" w:rsidR="00235886" w:rsidRDefault="00235886" w:rsidP="00235886">
      <w:pPr>
        <w:spacing w:line="276" w:lineRule="auto"/>
        <w:jc w:val="both"/>
        <w:rPr>
          <w:rFonts w:asciiTheme="minorHAnsi" w:hAnsiTheme="minorHAnsi" w:cstheme="minorHAnsi"/>
          <w:sz w:val="20"/>
          <w:szCs w:val="20"/>
        </w:rPr>
      </w:pPr>
    </w:p>
    <w:p w14:paraId="39FFAFD1" w14:textId="77777777" w:rsidR="00235886" w:rsidRDefault="00235886" w:rsidP="00235886">
      <w:pPr>
        <w:spacing w:line="276" w:lineRule="auto"/>
        <w:ind w:firstLine="851"/>
        <w:jc w:val="both"/>
        <w:rPr>
          <w:rFonts w:asciiTheme="minorHAnsi" w:hAnsiTheme="minorHAnsi" w:cstheme="minorHAnsi"/>
          <w:sz w:val="22"/>
          <w:szCs w:val="20"/>
        </w:rPr>
      </w:pPr>
      <w:r>
        <w:rPr>
          <w:rFonts w:asciiTheme="minorHAnsi" w:hAnsiTheme="minorHAnsi" w:cstheme="minorHAnsi"/>
          <w:sz w:val="22"/>
          <w:szCs w:val="20"/>
        </w:rPr>
        <w:t xml:space="preserve">Documento em meio eletrônico: recomenda-se indicar o tipo de suporte ou meio eletrônico em que o documento está disponível. Para </w:t>
      </w:r>
      <w:r>
        <w:rPr>
          <w:rFonts w:asciiTheme="minorHAnsi" w:hAnsiTheme="minorHAnsi" w:cstheme="minorHAnsi"/>
          <w:b/>
          <w:bCs/>
          <w:sz w:val="22"/>
          <w:szCs w:val="20"/>
        </w:rPr>
        <w:t>redes sociais</w:t>
      </w:r>
      <w:r>
        <w:rPr>
          <w:rFonts w:asciiTheme="minorHAnsi" w:hAnsiTheme="minorHAnsi" w:cstheme="minorHAnsi"/>
          <w:sz w:val="22"/>
          <w:szCs w:val="20"/>
        </w:rPr>
        <w:t>, especificar o nome da rede e o perfil ou página acessados, separados por dois pontos.</w:t>
      </w:r>
    </w:p>
    <w:p w14:paraId="2108B4A7" w14:textId="77777777" w:rsidR="00235886" w:rsidRDefault="00235886" w:rsidP="00235886">
      <w:pPr>
        <w:spacing w:line="276" w:lineRule="auto"/>
        <w:rPr>
          <w:rFonts w:asciiTheme="minorHAnsi" w:hAnsiTheme="minorHAnsi" w:cstheme="minorHAnsi"/>
          <w:sz w:val="20"/>
          <w:szCs w:val="20"/>
        </w:rPr>
      </w:pPr>
    </w:p>
    <w:p w14:paraId="66072855" w14:textId="77777777" w:rsidR="00235886" w:rsidRDefault="00235886" w:rsidP="00235886">
      <w:pPr>
        <w:rPr>
          <w:rFonts w:asciiTheme="minorHAnsi" w:hAnsiTheme="minorHAnsi" w:cstheme="minorHAnsi"/>
          <w:sz w:val="22"/>
          <w:szCs w:val="20"/>
        </w:rPr>
      </w:pPr>
      <w:r>
        <w:rPr>
          <w:rFonts w:asciiTheme="minorHAnsi" w:hAnsiTheme="minorHAnsi" w:cstheme="minorHAnsi"/>
          <w:sz w:val="18"/>
          <w:szCs w:val="16"/>
        </w:rPr>
        <w:t xml:space="preserve">DIRETOR do SciELO, Abel </w:t>
      </w:r>
      <w:proofErr w:type="spellStart"/>
      <w:r>
        <w:rPr>
          <w:rFonts w:asciiTheme="minorHAnsi" w:hAnsiTheme="minorHAnsi" w:cstheme="minorHAnsi"/>
          <w:sz w:val="18"/>
          <w:szCs w:val="16"/>
        </w:rPr>
        <w:t>Packer</w:t>
      </w:r>
      <w:proofErr w:type="spellEnd"/>
      <w:r>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3BA33187" w14:textId="77777777" w:rsidR="00235886" w:rsidRDefault="00235886" w:rsidP="00235886">
      <w:pPr>
        <w:spacing w:line="276" w:lineRule="auto"/>
        <w:jc w:val="both"/>
        <w:rPr>
          <w:rFonts w:asciiTheme="minorHAnsi" w:hAnsiTheme="minorHAnsi" w:cstheme="minorHAnsi"/>
          <w:sz w:val="20"/>
          <w:szCs w:val="20"/>
        </w:rPr>
      </w:pPr>
    </w:p>
    <w:p w14:paraId="7EAFCA0D"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2.3.2 Dissertação, tese e trabalho acadêmico - Impresso</w:t>
      </w:r>
    </w:p>
    <w:p w14:paraId="38E755E6" w14:textId="77777777" w:rsidR="00235886" w:rsidRDefault="00235886" w:rsidP="00235886">
      <w:pPr>
        <w:spacing w:line="276" w:lineRule="auto"/>
        <w:jc w:val="both"/>
        <w:rPr>
          <w:rFonts w:asciiTheme="minorHAnsi" w:hAnsiTheme="minorHAnsi" w:cstheme="minorHAnsi"/>
          <w:sz w:val="22"/>
          <w:szCs w:val="20"/>
        </w:rPr>
      </w:pPr>
    </w:p>
    <w:p w14:paraId="1DD73817" w14:textId="77777777" w:rsidR="00235886" w:rsidRDefault="00235886" w:rsidP="00235886">
      <w:pPr>
        <w:rPr>
          <w:rFonts w:asciiTheme="minorHAnsi" w:hAnsiTheme="minorHAnsi" w:cstheme="minorHAnsi"/>
          <w:sz w:val="18"/>
          <w:szCs w:val="16"/>
        </w:rPr>
      </w:pPr>
      <w:r>
        <w:rPr>
          <w:rFonts w:asciiTheme="minorHAnsi" w:hAnsiTheme="minorHAnsi" w:cstheme="minorHAnsi"/>
          <w:sz w:val="18"/>
          <w:szCs w:val="16"/>
        </w:rPr>
        <w:t xml:space="preserve">COSTA. Maria Helena Couto Costa. </w:t>
      </w:r>
      <w:r>
        <w:rPr>
          <w:rFonts w:asciiTheme="minorHAnsi" w:hAnsiTheme="minorHAnsi" w:cstheme="minorHAnsi"/>
          <w:b/>
          <w:sz w:val="18"/>
          <w:szCs w:val="16"/>
        </w:rPr>
        <w:t>Urbanismo sustentável em Áreas de Proteção Ambiental</w:t>
      </w:r>
      <w:r>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48F9488" w14:textId="77777777" w:rsidR="00235886" w:rsidRDefault="00235886" w:rsidP="00235886">
      <w:pPr>
        <w:spacing w:line="276" w:lineRule="auto"/>
        <w:rPr>
          <w:rFonts w:asciiTheme="minorHAnsi" w:hAnsiTheme="minorHAnsi" w:cstheme="minorHAnsi"/>
          <w:sz w:val="18"/>
          <w:szCs w:val="16"/>
        </w:rPr>
      </w:pPr>
    </w:p>
    <w:p w14:paraId="73421EDD" w14:textId="77777777" w:rsidR="00235886" w:rsidRDefault="00235886" w:rsidP="00235886">
      <w:pPr>
        <w:rPr>
          <w:rFonts w:asciiTheme="minorHAnsi" w:hAnsiTheme="minorHAnsi" w:cstheme="minorHAnsi"/>
          <w:sz w:val="18"/>
        </w:rPr>
      </w:pPr>
      <w:r>
        <w:rPr>
          <w:rFonts w:asciiTheme="minorHAnsi" w:hAnsiTheme="minorHAnsi" w:cstheme="minorHAnsi"/>
          <w:sz w:val="18"/>
        </w:rPr>
        <w:t xml:space="preserve">MARISCO, L. M. O. </w:t>
      </w:r>
      <w:r>
        <w:rPr>
          <w:rFonts w:asciiTheme="minorHAnsi" w:hAnsiTheme="minorHAnsi" w:cstheme="minorHAnsi"/>
          <w:b/>
          <w:sz w:val="18"/>
        </w:rPr>
        <w:t>A norma e o fato:</w:t>
      </w:r>
      <w:r>
        <w:rPr>
          <w:rFonts w:asciiTheme="minorHAnsi" w:hAnsiTheme="minorHAnsi" w:cstheme="minorHAnsi"/>
          <w:sz w:val="18"/>
        </w:rPr>
        <w:t xml:space="preserve"> abordagem analítica da segregação socioespacial e exclusão social a partir dos instrumentos urbanísticos.  224f. Tese (Doutorado em Geografia). Faculdade de Ciências e Tecnologia, Universidade Estadual Paulista, Presidente Prudente. 2003.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4AA6EEFC" w14:textId="77777777" w:rsidR="00235886" w:rsidRDefault="00235886" w:rsidP="00235886">
      <w:pPr>
        <w:spacing w:line="276" w:lineRule="auto"/>
        <w:jc w:val="both"/>
        <w:rPr>
          <w:rFonts w:asciiTheme="minorHAnsi" w:hAnsiTheme="minorHAnsi" w:cstheme="minorHAnsi"/>
          <w:sz w:val="22"/>
          <w:szCs w:val="20"/>
        </w:rPr>
      </w:pPr>
    </w:p>
    <w:p w14:paraId="012B0634" w14:textId="77777777" w:rsidR="00235886" w:rsidRDefault="00235886" w:rsidP="00235886">
      <w:pPr>
        <w:rPr>
          <w:rFonts w:asciiTheme="minorHAnsi" w:hAnsiTheme="minorHAnsi" w:cstheme="minorHAnsi"/>
          <w:sz w:val="20"/>
          <w:szCs w:val="20"/>
        </w:rPr>
      </w:pPr>
      <w:r>
        <w:rPr>
          <w:rFonts w:asciiTheme="minorHAnsi" w:hAnsiTheme="minorHAnsi" w:cstheme="minorHAnsi"/>
          <w:sz w:val="18"/>
          <w:szCs w:val="18"/>
        </w:rPr>
        <w:t xml:space="preserve">COELHO, Ana Cláudia. </w:t>
      </w:r>
      <w:r>
        <w:rPr>
          <w:rFonts w:asciiTheme="minorHAnsi" w:hAnsiTheme="minorHAnsi" w:cstheme="minorHAnsi"/>
          <w:b/>
          <w:bCs/>
          <w:sz w:val="18"/>
          <w:szCs w:val="18"/>
        </w:rPr>
        <w:t>Fatores determinantes de qualidade de vida física e mental em pacientes com doença pulmonar intersticial</w:t>
      </w:r>
      <w:r>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A99A565" w14:textId="77777777" w:rsidR="00235886" w:rsidRDefault="00235886" w:rsidP="00235886">
      <w:pPr>
        <w:spacing w:line="276" w:lineRule="auto"/>
        <w:jc w:val="both"/>
        <w:rPr>
          <w:rFonts w:asciiTheme="minorHAnsi" w:hAnsiTheme="minorHAnsi" w:cstheme="minorHAnsi"/>
          <w:b/>
          <w:bCs/>
          <w:sz w:val="20"/>
          <w:szCs w:val="20"/>
        </w:rPr>
      </w:pPr>
    </w:p>
    <w:p w14:paraId="236B0FDA"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2.3.3 Capítulo de livro</w:t>
      </w:r>
    </w:p>
    <w:p w14:paraId="5D4BDC4F" w14:textId="77777777" w:rsidR="00235886" w:rsidRDefault="00235886" w:rsidP="00235886">
      <w:pPr>
        <w:pStyle w:val="Default"/>
        <w:spacing w:line="276" w:lineRule="auto"/>
        <w:jc w:val="both"/>
        <w:rPr>
          <w:rFonts w:asciiTheme="minorHAnsi" w:hAnsiTheme="minorHAnsi" w:cstheme="minorHAnsi"/>
          <w:color w:val="auto"/>
          <w:sz w:val="18"/>
          <w:szCs w:val="18"/>
        </w:rPr>
      </w:pPr>
    </w:p>
    <w:p w14:paraId="424FB2CB" w14:textId="77777777" w:rsidR="00235886" w:rsidRDefault="00235886" w:rsidP="00235886">
      <w:pPr>
        <w:autoSpaceDE w:val="0"/>
        <w:autoSpaceDN w:val="0"/>
        <w:adjustRightInd w:val="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GUERRA. Antônio José Teixeira. Encostas Urbanas. In. GUERRA. Antônio José Teixeira (org.) </w:t>
      </w:r>
      <w:r>
        <w:rPr>
          <w:rFonts w:asciiTheme="minorHAnsi" w:eastAsia="Calibri" w:hAnsiTheme="minorHAnsi" w:cstheme="minorHAnsi"/>
          <w:b/>
          <w:sz w:val="18"/>
          <w:szCs w:val="18"/>
        </w:rPr>
        <w:t>Geomorfologia Urbana</w:t>
      </w:r>
      <w:r>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68AE566"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198F30C1" w14:textId="77777777" w:rsidR="00235886" w:rsidRDefault="00235886" w:rsidP="00235886">
      <w:pPr>
        <w:spacing w:line="276" w:lineRule="auto"/>
        <w:jc w:val="both"/>
        <w:rPr>
          <w:rFonts w:asciiTheme="minorHAnsi" w:hAnsiTheme="minorHAnsi" w:cstheme="minorHAnsi"/>
          <w:bCs/>
          <w:sz w:val="20"/>
          <w:szCs w:val="20"/>
        </w:rPr>
      </w:pPr>
      <w:r>
        <w:rPr>
          <w:rFonts w:asciiTheme="minorHAnsi" w:hAnsiTheme="minorHAnsi" w:cstheme="minorHAnsi"/>
          <w:bCs/>
          <w:sz w:val="22"/>
          <w:szCs w:val="20"/>
        </w:rPr>
        <w:t>2.3.4 Partes de enciclopédia e dicionário (Verbetes)</w:t>
      </w:r>
    </w:p>
    <w:p w14:paraId="254E2685" w14:textId="77777777" w:rsidR="00235886" w:rsidRDefault="00235886" w:rsidP="00235886">
      <w:pPr>
        <w:jc w:val="both"/>
        <w:rPr>
          <w:rFonts w:asciiTheme="minorHAnsi" w:hAnsiTheme="minorHAnsi" w:cstheme="minorHAnsi"/>
          <w:sz w:val="20"/>
          <w:szCs w:val="20"/>
        </w:rPr>
      </w:pPr>
    </w:p>
    <w:p w14:paraId="42287DF4" w14:textId="77777777" w:rsidR="00235886" w:rsidRDefault="00235886" w:rsidP="00235886">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MORFOLOGIA dos artrópodes. In: ENCICLOPÉDIA multimídia dos seres vivos. [S. L.]: Planeta </w:t>
      </w:r>
      <w:proofErr w:type="spellStart"/>
      <w:r>
        <w:rPr>
          <w:rFonts w:asciiTheme="minorHAnsi" w:hAnsiTheme="minorHAnsi" w:cstheme="minorHAnsi"/>
          <w:color w:val="auto"/>
          <w:sz w:val="18"/>
          <w:szCs w:val="18"/>
        </w:rPr>
        <w:t>deagostini</w:t>
      </w:r>
      <w:proofErr w:type="spellEnd"/>
      <w:r>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674D7FA" w14:textId="77777777" w:rsidR="00235886" w:rsidRDefault="00235886" w:rsidP="00235886">
      <w:pPr>
        <w:spacing w:line="276" w:lineRule="auto"/>
        <w:jc w:val="both"/>
        <w:rPr>
          <w:rFonts w:asciiTheme="minorHAnsi" w:hAnsiTheme="minorHAnsi" w:cstheme="minorHAnsi"/>
          <w:sz w:val="20"/>
          <w:szCs w:val="20"/>
        </w:rPr>
      </w:pPr>
    </w:p>
    <w:p w14:paraId="6B8E5F98"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2.3.5 Trabalhos publicados em eventos</w:t>
      </w:r>
    </w:p>
    <w:p w14:paraId="4FF638E3" w14:textId="77777777" w:rsidR="00235886" w:rsidRDefault="00235886" w:rsidP="00235886">
      <w:pPr>
        <w:spacing w:line="276" w:lineRule="auto"/>
        <w:jc w:val="both"/>
        <w:rPr>
          <w:rFonts w:asciiTheme="minorHAnsi" w:hAnsiTheme="minorHAnsi" w:cstheme="minorHAnsi"/>
          <w:sz w:val="20"/>
          <w:szCs w:val="20"/>
        </w:rPr>
      </w:pPr>
    </w:p>
    <w:p w14:paraId="33F1413F" w14:textId="77777777" w:rsidR="00235886" w:rsidRDefault="00235886" w:rsidP="00235886">
      <w:pPr>
        <w:pStyle w:val="Default"/>
        <w:jc w:val="both"/>
        <w:rPr>
          <w:rFonts w:asciiTheme="minorHAnsi" w:hAnsiTheme="minorHAnsi" w:cstheme="minorHAnsi"/>
          <w:color w:val="auto"/>
          <w:sz w:val="18"/>
          <w:szCs w:val="22"/>
        </w:rPr>
      </w:pPr>
      <w:proofErr w:type="spellStart"/>
      <w:r>
        <w:rPr>
          <w:rFonts w:asciiTheme="minorHAnsi" w:hAnsiTheme="minorHAnsi" w:cstheme="minorHAnsi"/>
          <w:color w:val="auto"/>
          <w:sz w:val="18"/>
          <w:szCs w:val="22"/>
        </w:rPr>
        <w:t>Brayner</w:t>
      </w:r>
      <w:proofErr w:type="spellEnd"/>
      <w:r>
        <w:rPr>
          <w:rFonts w:asciiTheme="minorHAnsi" w:hAnsiTheme="minorHAnsi" w:cstheme="minorHAnsi"/>
          <w:color w:val="auto"/>
          <w:sz w:val="18"/>
          <w:szCs w:val="22"/>
        </w:rPr>
        <w:t xml:space="preserve">, a. R. A.; </w:t>
      </w:r>
      <w:proofErr w:type="spellStart"/>
      <w:r>
        <w:rPr>
          <w:rFonts w:asciiTheme="minorHAnsi" w:hAnsiTheme="minorHAnsi" w:cstheme="minorHAnsi"/>
          <w:color w:val="auto"/>
          <w:sz w:val="18"/>
          <w:szCs w:val="22"/>
        </w:rPr>
        <w:t>medeiros</w:t>
      </w:r>
      <w:proofErr w:type="spellEnd"/>
      <w:r>
        <w:rPr>
          <w:rFonts w:asciiTheme="minorHAnsi" w:hAnsiTheme="minorHAnsi" w:cstheme="minorHAnsi"/>
          <w:color w:val="auto"/>
          <w:sz w:val="18"/>
          <w:szCs w:val="22"/>
        </w:rPr>
        <w:t xml:space="preserve">, c. B. Incorporação do tempo em </w:t>
      </w:r>
      <w:proofErr w:type="spellStart"/>
      <w:r>
        <w:rPr>
          <w:rFonts w:asciiTheme="minorHAnsi" w:hAnsiTheme="minorHAnsi" w:cstheme="minorHAnsi"/>
          <w:color w:val="auto"/>
          <w:sz w:val="18"/>
          <w:szCs w:val="22"/>
        </w:rPr>
        <w:t>sgbd</w:t>
      </w:r>
      <w:proofErr w:type="spellEnd"/>
      <w:r>
        <w:rPr>
          <w:rFonts w:asciiTheme="minorHAnsi" w:hAnsiTheme="minorHAnsi" w:cstheme="minorHAnsi"/>
          <w:color w:val="auto"/>
          <w:sz w:val="18"/>
          <w:szCs w:val="22"/>
        </w:rPr>
        <w:t xml:space="preserve"> orientado a objetos. In: simpósio brasileiro de banco de dados, 9., 1994, são </w:t>
      </w:r>
      <w:proofErr w:type="spellStart"/>
      <w:r>
        <w:rPr>
          <w:rFonts w:asciiTheme="minorHAnsi" w:hAnsiTheme="minorHAnsi" w:cstheme="minorHAnsi"/>
          <w:color w:val="auto"/>
          <w:sz w:val="18"/>
          <w:szCs w:val="22"/>
        </w:rPr>
        <w:t>paulo</w:t>
      </w:r>
      <w:proofErr w:type="spellEnd"/>
      <w:r>
        <w:rPr>
          <w:rFonts w:asciiTheme="minorHAnsi" w:hAnsiTheme="minorHAnsi" w:cstheme="minorHAnsi"/>
          <w:color w:val="auto"/>
          <w:sz w:val="18"/>
          <w:szCs w:val="22"/>
        </w:rPr>
        <w:t xml:space="preserve">. </w:t>
      </w:r>
      <w:r>
        <w:rPr>
          <w:rFonts w:asciiTheme="minorHAnsi" w:hAnsiTheme="minorHAnsi" w:cstheme="minorHAnsi"/>
          <w:b/>
          <w:bCs/>
          <w:color w:val="auto"/>
          <w:sz w:val="18"/>
          <w:szCs w:val="22"/>
        </w:rPr>
        <w:t xml:space="preserve">Anais </w:t>
      </w:r>
      <w:r>
        <w:rPr>
          <w:rFonts w:asciiTheme="minorHAnsi" w:hAnsiTheme="minorHAnsi" w:cstheme="minorHAnsi"/>
          <w:color w:val="auto"/>
          <w:sz w:val="18"/>
          <w:szCs w:val="22"/>
        </w:rPr>
        <w:t xml:space="preserve">[...]. São </w:t>
      </w:r>
      <w:proofErr w:type="spellStart"/>
      <w:r>
        <w:rPr>
          <w:rFonts w:asciiTheme="minorHAnsi" w:hAnsiTheme="minorHAnsi" w:cstheme="minorHAnsi"/>
          <w:color w:val="auto"/>
          <w:sz w:val="18"/>
          <w:szCs w:val="22"/>
        </w:rPr>
        <w:t>paulo</w:t>
      </w:r>
      <w:proofErr w:type="spellEnd"/>
      <w:r>
        <w:rPr>
          <w:rFonts w:asciiTheme="minorHAnsi" w:hAnsiTheme="minorHAnsi" w:cstheme="minorHAnsi"/>
          <w:color w:val="auto"/>
          <w:sz w:val="18"/>
          <w:szCs w:val="22"/>
        </w:rPr>
        <w:t xml:space="preserve">: </w:t>
      </w:r>
      <w:proofErr w:type="spellStart"/>
      <w:r>
        <w:rPr>
          <w:rFonts w:asciiTheme="minorHAnsi" w:hAnsiTheme="minorHAnsi" w:cstheme="minorHAnsi"/>
          <w:color w:val="auto"/>
          <w:sz w:val="18"/>
          <w:szCs w:val="22"/>
        </w:rPr>
        <w:t>usp</w:t>
      </w:r>
      <w:proofErr w:type="spellEnd"/>
      <w:r>
        <w:rPr>
          <w:rFonts w:asciiTheme="minorHAnsi" w:hAnsiTheme="minorHAnsi" w:cstheme="minorHAnsi"/>
          <w:color w:val="auto"/>
          <w:sz w:val="18"/>
          <w:szCs w:val="22"/>
        </w:rPr>
        <w:t xml:space="preserve">, 1994. P. 16-29.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4960CD20" w14:textId="77777777" w:rsidR="00235886" w:rsidRDefault="00235886" w:rsidP="00235886">
      <w:pPr>
        <w:jc w:val="both"/>
        <w:rPr>
          <w:rFonts w:asciiTheme="minorHAnsi" w:hAnsiTheme="minorHAnsi" w:cstheme="minorHAnsi"/>
          <w:sz w:val="18"/>
          <w:szCs w:val="22"/>
        </w:rPr>
      </w:pPr>
    </w:p>
    <w:p w14:paraId="21AA2A28" w14:textId="77777777" w:rsidR="00235886" w:rsidRDefault="00235886" w:rsidP="00235886">
      <w:pPr>
        <w:pStyle w:val="Default"/>
        <w:rPr>
          <w:rFonts w:asciiTheme="minorHAnsi" w:hAnsiTheme="minorHAnsi" w:cstheme="minorHAnsi"/>
          <w:color w:val="auto"/>
          <w:sz w:val="18"/>
          <w:szCs w:val="22"/>
        </w:rPr>
      </w:pPr>
      <w:proofErr w:type="spellStart"/>
      <w:r>
        <w:rPr>
          <w:rFonts w:asciiTheme="minorHAnsi" w:hAnsiTheme="minorHAnsi" w:cstheme="minorHAnsi"/>
          <w:color w:val="auto"/>
          <w:sz w:val="18"/>
          <w:szCs w:val="22"/>
        </w:rPr>
        <w:t>Guncho</w:t>
      </w:r>
      <w:proofErr w:type="spellEnd"/>
      <w:r>
        <w:rPr>
          <w:rFonts w:asciiTheme="minorHAnsi" w:hAnsiTheme="minorHAnsi" w:cstheme="minorHAnsi"/>
          <w:color w:val="auto"/>
          <w:sz w:val="18"/>
          <w:szCs w:val="22"/>
        </w:rPr>
        <w:t xml:space="preserve">, m. R. A educação à distância e a biblioteca universitária. In: seminário de bibliotecas universitárias, 10., 1998, fortaleza. </w:t>
      </w:r>
      <w:r>
        <w:rPr>
          <w:rFonts w:asciiTheme="minorHAnsi" w:hAnsiTheme="minorHAnsi" w:cstheme="minorHAnsi"/>
          <w:b/>
          <w:bCs/>
          <w:color w:val="auto"/>
          <w:sz w:val="18"/>
          <w:szCs w:val="22"/>
        </w:rPr>
        <w:t xml:space="preserve">Anais </w:t>
      </w:r>
      <w:r>
        <w:rPr>
          <w:rFonts w:asciiTheme="minorHAnsi" w:hAnsiTheme="minorHAnsi" w:cstheme="minorHAnsi"/>
          <w:color w:val="auto"/>
          <w:sz w:val="18"/>
          <w:szCs w:val="22"/>
        </w:rPr>
        <w:t xml:space="preserve">[...]. Fortaleza: tec treina, 1998. 1 </w:t>
      </w:r>
      <w:proofErr w:type="spellStart"/>
      <w:r>
        <w:rPr>
          <w:rFonts w:asciiTheme="minorHAnsi" w:hAnsiTheme="minorHAnsi" w:cstheme="minorHAnsi"/>
          <w:color w:val="auto"/>
          <w:sz w:val="18"/>
          <w:szCs w:val="22"/>
        </w:rPr>
        <w:t>cd-rom</w:t>
      </w:r>
      <w:proofErr w:type="spellEnd"/>
      <w:r>
        <w:rPr>
          <w:rFonts w:asciiTheme="minorHAnsi" w:hAnsiTheme="minorHAnsi" w:cstheme="minorHAnsi"/>
          <w:color w:val="auto"/>
          <w:sz w:val="18"/>
          <w:szCs w:val="22"/>
        </w:rPr>
        <w:t>.</w:t>
      </w:r>
      <w:r>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181FF8BB" w14:textId="77777777" w:rsidR="00235886" w:rsidRDefault="00235886" w:rsidP="00235886">
      <w:pPr>
        <w:spacing w:line="276" w:lineRule="auto"/>
        <w:jc w:val="both"/>
        <w:rPr>
          <w:rFonts w:asciiTheme="minorHAnsi" w:hAnsiTheme="minorHAnsi" w:cstheme="minorHAnsi"/>
          <w:b/>
          <w:bCs/>
          <w:sz w:val="20"/>
          <w:szCs w:val="20"/>
        </w:rPr>
      </w:pPr>
    </w:p>
    <w:p w14:paraId="1D95DA41" w14:textId="77777777" w:rsidR="00235886" w:rsidRDefault="00235886" w:rsidP="00235886">
      <w:pPr>
        <w:spacing w:line="276" w:lineRule="auto"/>
        <w:jc w:val="both"/>
        <w:rPr>
          <w:rFonts w:asciiTheme="minorHAnsi" w:hAnsiTheme="minorHAnsi" w:cstheme="minorHAnsi"/>
          <w:sz w:val="22"/>
          <w:szCs w:val="20"/>
        </w:rPr>
      </w:pPr>
      <w:r>
        <w:rPr>
          <w:rFonts w:asciiTheme="minorHAnsi" w:hAnsiTheme="minorHAnsi" w:cstheme="minorHAnsi"/>
          <w:bCs/>
          <w:sz w:val="22"/>
          <w:szCs w:val="20"/>
        </w:rPr>
        <w:t xml:space="preserve">2.3.6 Artigo de Periódicos </w:t>
      </w:r>
    </w:p>
    <w:p w14:paraId="18E2AB8F" w14:textId="77777777" w:rsidR="00235886" w:rsidRDefault="00235886" w:rsidP="00235886">
      <w:pPr>
        <w:pStyle w:val="Default"/>
        <w:spacing w:line="276" w:lineRule="auto"/>
        <w:rPr>
          <w:rFonts w:asciiTheme="minorHAnsi" w:hAnsiTheme="minorHAnsi" w:cstheme="minorHAnsi"/>
          <w:color w:val="auto"/>
          <w:sz w:val="16"/>
          <w:szCs w:val="18"/>
        </w:rPr>
      </w:pPr>
    </w:p>
    <w:p w14:paraId="4ADC4C6A"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COSTA, V. R. À margem da lei: o Programa Comunidade Solidária. </w:t>
      </w:r>
      <w:r>
        <w:rPr>
          <w:rFonts w:asciiTheme="minorHAnsi" w:hAnsiTheme="minorHAnsi" w:cstheme="minorHAnsi"/>
          <w:b/>
          <w:bCs/>
          <w:color w:val="auto"/>
          <w:sz w:val="18"/>
          <w:szCs w:val="18"/>
        </w:rPr>
        <w:t>Em Pauta</w:t>
      </w:r>
      <w:r>
        <w:rPr>
          <w:rFonts w:asciiTheme="minorHAnsi" w:hAnsiTheme="minorHAnsi" w:cstheme="minorHAnsi"/>
          <w:color w:val="auto"/>
          <w:sz w:val="18"/>
          <w:szCs w:val="18"/>
        </w:rPr>
        <w:t xml:space="preserve">: revista da Faculdade de Serviço Social da UERJ, Rio de Janeiro, n. 12, p. 131-148, 1998.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06C5295" w14:textId="77777777" w:rsidR="00235886" w:rsidRDefault="00235886" w:rsidP="00235886">
      <w:pPr>
        <w:jc w:val="both"/>
        <w:rPr>
          <w:rFonts w:asciiTheme="minorHAnsi" w:hAnsiTheme="minorHAnsi" w:cstheme="minorHAnsi"/>
          <w:sz w:val="18"/>
        </w:rPr>
      </w:pPr>
    </w:p>
    <w:p w14:paraId="56A8C9F6" w14:textId="77777777" w:rsidR="00235886" w:rsidRDefault="00235886" w:rsidP="00235886">
      <w:pPr>
        <w:rPr>
          <w:rFonts w:asciiTheme="minorHAnsi" w:hAnsiTheme="minorHAnsi" w:cstheme="minorHAnsi"/>
          <w:color w:val="FF0000"/>
          <w:sz w:val="18"/>
          <w:szCs w:val="20"/>
        </w:rPr>
      </w:pPr>
      <w:r>
        <w:rPr>
          <w:rFonts w:asciiTheme="minorHAnsi" w:hAnsiTheme="minorHAnsi" w:cstheme="minorHAnsi"/>
          <w:sz w:val="18"/>
        </w:rPr>
        <w:t xml:space="preserve">GUIMARÃES, Solange T. de Lima. Nas Trilhas da Qualidade: algumas ideias, visões e conceitos sobre qualidade ambiental e de vida..., </w:t>
      </w:r>
      <w:r>
        <w:rPr>
          <w:rFonts w:asciiTheme="minorHAnsi" w:hAnsiTheme="minorHAnsi" w:cstheme="minorHAnsi"/>
          <w:b/>
          <w:sz w:val="18"/>
        </w:rPr>
        <w:t>Revista GEOSUL</w:t>
      </w:r>
      <w:r>
        <w:rPr>
          <w:rFonts w:asciiTheme="minorHAnsi" w:hAnsiTheme="minorHAnsi" w:cstheme="minorHAnsi"/>
          <w:sz w:val="18"/>
        </w:rPr>
        <w:t xml:space="preserve">, UFSC, Florianópolis, n.40, p. 7-26, 2005. Disponível em: &lt;http://www.cultiva.org.br/pdf/qualidade_ambiental_e_da_vida.pdf&gt; Acesso em: 15 jan.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458C62D" w14:textId="77777777" w:rsidR="00235886" w:rsidRDefault="00235886" w:rsidP="00235886">
      <w:pPr>
        <w:spacing w:line="276" w:lineRule="auto"/>
        <w:rPr>
          <w:rFonts w:asciiTheme="minorHAnsi" w:hAnsiTheme="minorHAnsi" w:cstheme="minorHAnsi"/>
          <w:sz w:val="16"/>
        </w:rPr>
      </w:pPr>
    </w:p>
    <w:p w14:paraId="7CB76930"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2.3.7 Artigo de Jornal</w:t>
      </w:r>
    </w:p>
    <w:p w14:paraId="234B4329" w14:textId="77777777" w:rsidR="00235886" w:rsidRDefault="00235886" w:rsidP="00235886">
      <w:pPr>
        <w:spacing w:line="276" w:lineRule="auto"/>
        <w:jc w:val="both"/>
        <w:rPr>
          <w:rFonts w:asciiTheme="minorHAnsi" w:hAnsiTheme="minorHAnsi" w:cstheme="minorHAnsi"/>
          <w:b/>
          <w:bCs/>
          <w:sz w:val="20"/>
          <w:szCs w:val="20"/>
        </w:rPr>
      </w:pPr>
    </w:p>
    <w:p w14:paraId="195C44F4"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OTTA, Lu Aiko. Parcela do tesouro nos empréstimos do BNDES cresce 566 % em oito anos. </w:t>
      </w:r>
      <w:r>
        <w:rPr>
          <w:rFonts w:asciiTheme="minorHAnsi" w:hAnsiTheme="minorHAnsi" w:cstheme="minorHAnsi"/>
          <w:b/>
          <w:bCs/>
          <w:color w:val="auto"/>
          <w:sz w:val="18"/>
          <w:szCs w:val="18"/>
        </w:rPr>
        <w:t>O Estado de S. Paulo</w:t>
      </w:r>
      <w:r>
        <w:rPr>
          <w:rFonts w:asciiTheme="minorHAnsi" w:hAnsiTheme="minorHAnsi" w:cstheme="minorHAnsi"/>
          <w:color w:val="auto"/>
          <w:sz w:val="18"/>
          <w:szCs w:val="18"/>
        </w:rPr>
        <w:t xml:space="preserve">, São Paulo, ano 131, n. 42656, 1 ago. 2010. Economia &amp; Negócios, p. B1.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03CDFBF1" w14:textId="77777777" w:rsidR="00235886" w:rsidRDefault="00235886" w:rsidP="00235886">
      <w:pPr>
        <w:pStyle w:val="Default"/>
        <w:rPr>
          <w:rFonts w:asciiTheme="minorHAnsi" w:hAnsiTheme="minorHAnsi" w:cstheme="minorHAnsi"/>
          <w:color w:val="auto"/>
          <w:sz w:val="20"/>
          <w:szCs w:val="18"/>
        </w:rPr>
      </w:pPr>
    </w:p>
    <w:p w14:paraId="104701FA" w14:textId="77777777" w:rsidR="00235886" w:rsidRDefault="00235886" w:rsidP="00235886">
      <w:pPr>
        <w:pStyle w:val="Default"/>
        <w:rPr>
          <w:rFonts w:asciiTheme="minorHAnsi" w:hAnsiTheme="minorHAnsi" w:cstheme="minorHAnsi"/>
          <w:color w:val="auto"/>
          <w:sz w:val="16"/>
          <w:szCs w:val="18"/>
        </w:rPr>
      </w:pPr>
      <w:r>
        <w:rPr>
          <w:rFonts w:asciiTheme="minorHAnsi" w:hAnsiTheme="minorHAnsi" w:cstheme="minorHAnsi"/>
          <w:color w:val="auto"/>
          <w:sz w:val="18"/>
          <w:szCs w:val="18"/>
        </w:rPr>
        <w:t xml:space="preserve">VERÍSSIMO, L. F. Um gosto pela ironia. </w:t>
      </w:r>
      <w:r>
        <w:rPr>
          <w:rFonts w:asciiTheme="minorHAnsi" w:hAnsiTheme="minorHAnsi" w:cstheme="minorHAnsi"/>
          <w:b/>
          <w:bCs/>
          <w:color w:val="auto"/>
          <w:sz w:val="18"/>
          <w:szCs w:val="18"/>
        </w:rPr>
        <w:t>Zero Hora</w:t>
      </w:r>
      <w:r>
        <w:rPr>
          <w:rFonts w:asciiTheme="minorHAnsi" w:hAnsiTheme="minorHAnsi" w:cstheme="minorHAnsi"/>
          <w:color w:val="auto"/>
          <w:sz w:val="18"/>
          <w:szCs w:val="18"/>
        </w:rPr>
        <w:t>, Porto Alegre, ano 47, n. 16.414, p. 2, 12 ago. 2010. Disponível em: http://www.clicrbs.com.br/zerohora/jsp/default.jspx?uf=1&amp;action=flip. Acesso em: 12 ago. 2010.</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0F239ADB"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63F87E86" w14:textId="77777777" w:rsidR="00235886" w:rsidRDefault="00235886" w:rsidP="00235886">
      <w:pPr>
        <w:pStyle w:val="Default"/>
        <w:spacing w:line="276" w:lineRule="auto"/>
        <w:jc w:val="both"/>
        <w:rPr>
          <w:rFonts w:asciiTheme="minorHAnsi" w:hAnsiTheme="minorHAnsi" w:cstheme="minorHAnsi"/>
          <w:color w:val="auto"/>
          <w:sz w:val="16"/>
          <w:szCs w:val="18"/>
        </w:rPr>
      </w:pPr>
    </w:p>
    <w:p w14:paraId="4F1AD902"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2.3.8 Documento jurídico</w:t>
      </w:r>
    </w:p>
    <w:p w14:paraId="54040501" w14:textId="77777777" w:rsidR="00235886" w:rsidRDefault="00235886" w:rsidP="00235886">
      <w:pPr>
        <w:spacing w:line="276" w:lineRule="auto"/>
        <w:jc w:val="both"/>
        <w:rPr>
          <w:rFonts w:asciiTheme="minorHAnsi" w:hAnsiTheme="minorHAnsi" w:cstheme="minorHAnsi"/>
          <w:bCs/>
          <w:sz w:val="22"/>
          <w:szCs w:val="20"/>
        </w:rPr>
      </w:pPr>
    </w:p>
    <w:p w14:paraId="3940EB0E"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2.3.8.1 Constituição</w:t>
      </w:r>
    </w:p>
    <w:p w14:paraId="0A863CF3" w14:textId="77777777" w:rsidR="00235886" w:rsidRDefault="00235886" w:rsidP="00235886">
      <w:pPr>
        <w:spacing w:line="276" w:lineRule="auto"/>
        <w:jc w:val="both"/>
        <w:rPr>
          <w:rFonts w:asciiTheme="minorHAnsi" w:hAnsiTheme="minorHAnsi" w:cstheme="minorHAnsi"/>
          <w:sz w:val="20"/>
          <w:szCs w:val="20"/>
        </w:rPr>
      </w:pPr>
    </w:p>
    <w:p w14:paraId="5ADCE6FB" w14:textId="77777777" w:rsidR="00235886" w:rsidRDefault="00235886" w:rsidP="00235886">
      <w:pPr>
        <w:pStyle w:val="PargrafodaLista"/>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BRASIL. [Constituição (1988)]. </w:t>
      </w:r>
      <w:r>
        <w:rPr>
          <w:rFonts w:asciiTheme="minorHAnsi" w:hAnsiTheme="minorHAnsi" w:cstheme="minorHAnsi"/>
          <w:b/>
          <w:bCs/>
          <w:sz w:val="18"/>
          <w:szCs w:val="18"/>
        </w:rPr>
        <w:t>Constituição da República Federativa do Brasil de 1988</w:t>
      </w:r>
      <w:r>
        <w:rPr>
          <w:rFonts w:asciiTheme="minorHAnsi" w:hAnsiTheme="minorHAnsi" w:cstheme="minorHAnsi"/>
          <w:sz w:val="18"/>
          <w:szCs w:val="18"/>
        </w:rPr>
        <w:t xml:space="preserve">. Brasília, DF: Presidência da República, [2016]. Disponível em: http://www.planalto.gov.br/ccivil_03/Constituicao/Constituiçao.htm. Acesso em: 10 dez. 2020.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67960791" w14:textId="77777777" w:rsidR="00235886" w:rsidRDefault="00235886" w:rsidP="00235886">
      <w:pPr>
        <w:pStyle w:val="PargrafodaLista"/>
        <w:spacing w:after="0"/>
        <w:ind w:left="0"/>
        <w:jc w:val="both"/>
        <w:rPr>
          <w:rFonts w:asciiTheme="minorHAnsi" w:hAnsiTheme="minorHAnsi" w:cstheme="minorHAnsi"/>
          <w:sz w:val="20"/>
          <w:szCs w:val="20"/>
        </w:rPr>
      </w:pPr>
    </w:p>
    <w:p w14:paraId="01AD4475"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 xml:space="preserve">2.3.8.2 Leis e Decretos </w:t>
      </w:r>
    </w:p>
    <w:p w14:paraId="6F27FCDD" w14:textId="77777777" w:rsidR="00235886" w:rsidRDefault="00235886" w:rsidP="00235886">
      <w:pPr>
        <w:spacing w:line="276" w:lineRule="auto"/>
        <w:rPr>
          <w:rFonts w:asciiTheme="minorHAnsi" w:hAnsiTheme="minorHAnsi" w:cstheme="minorHAnsi"/>
          <w:sz w:val="18"/>
          <w:szCs w:val="18"/>
        </w:rPr>
      </w:pPr>
    </w:p>
    <w:p w14:paraId="6C1CAB9D" w14:textId="77777777" w:rsidR="00235886" w:rsidRDefault="00235886" w:rsidP="00235886">
      <w:pPr>
        <w:rPr>
          <w:rFonts w:asciiTheme="minorHAnsi" w:hAnsiTheme="minorHAnsi" w:cstheme="minorHAnsi"/>
          <w:sz w:val="16"/>
          <w:szCs w:val="18"/>
        </w:rPr>
      </w:pPr>
      <w:r>
        <w:rPr>
          <w:rFonts w:asciiTheme="minorHAnsi" w:hAnsiTheme="minorHAnsi" w:cstheme="minorHAnsi"/>
          <w:sz w:val="18"/>
          <w:szCs w:val="18"/>
        </w:rPr>
        <w:t xml:space="preserve">BRASIL. Lei nº 10.406, de 10 de janeiro de 2002. Institui o Código Civil. </w:t>
      </w:r>
      <w:r>
        <w:rPr>
          <w:rFonts w:asciiTheme="minorHAnsi" w:hAnsiTheme="minorHAnsi" w:cstheme="minorHAnsi"/>
          <w:b/>
          <w:bCs/>
          <w:sz w:val="18"/>
          <w:szCs w:val="18"/>
        </w:rPr>
        <w:t>Diário Oficial da União</w:t>
      </w:r>
      <w:r>
        <w:rPr>
          <w:rFonts w:asciiTheme="minorHAnsi" w:hAnsiTheme="minorHAnsi" w:cstheme="minorHAnsi"/>
          <w:sz w:val="18"/>
          <w:szCs w:val="18"/>
        </w:rPr>
        <w:t xml:space="preserve">: seção 1, Brasília, DF, ano 139, n. 8, p. 1-74, 11 jan. 2002. PL 634/1975.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22F08439" w14:textId="77777777" w:rsidR="00235886" w:rsidRDefault="00235886" w:rsidP="00235886">
      <w:pPr>
        <w:rPr>
          <w:rFonts w:asciiTheme="minorHAnsi" w:hAnsiTheme="minorHAnsi" w:cstheme="minorHAnsi"/>
          <w:sz w:val="16"/>
          <w:szCs w:val="18"/>
        </w:rPr>
      </w:pPr>
    </w:p>
    <w:p w14:paraId="000D3EA0" w14:textId="77777777" w:rsidR="00235886" w:rsidRDefault="00235886" w:rsidP="00235886">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CURITIBA. </w:t>
      </w:r>
      <w:r>
        <w:rPr>
          <w:rFonts w:asciiTheme="minorHAnsi" w:hAnsiTheme="minorHAnsi" w:cstheme="minorHAnsi"/>
          <w:b/>
          <w:bCs/>
          <w:color w:val="auto"/>
          <w:sz w:val="18"/>
          <w:szCs w:val="18"/>
        </w:rPr>
        <w:t>Lei nº 12.092, de 21 de dezembro de 2006</w:t>
      </w:r>
      <w:r>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Pr>
          <w:rFonts w:asciiTheme="minorHAnsi" w:hAnsiTheme="minorHAnsi" w:cstheme="minorHAnsi"/>
          <w:color w:val="FF0000"/>
          <w:sz w:val="18"/>
        </w:rPr>
        <w:t xml:space="preserve"> (Fonte Calibre, tamanho 9</w:t>
      </w:r>
      <w:r>
        <w:rPr>
          <w:rFonts w:asciiTheme="minorHAnsi" w:hAnsiTheme="minorHAnsi" w:cstheme="minorHAnsi"/>
          <w:color w:val="FF0000"/>
          <w:sz w:val="18"/>
          <w:szCs w:val="20"/>
        </w:rPr>
        <w:t>)</w:t>
      </w:r>
    </w:p>
    <w:p w14:paraId="17283148" w14:textId="77777777" w:rsidR="00235886" w:rsidRDefault="00235886" w:rsidP="00235886">
      <w:pPr>
        <w:pStyle w:val="PargrafodaLista"/>
        <w:spacing w:after="0"/>
        <w:ind w:left="0" w:firstLine="567"/>
        <w:jc w:val="both"/>
        <w:rPr>
          <w:rFonts w:asciiTheme="minorHAnsi" w:hAnsiTheme="minorHAnsi" w:cstheme="minorHAnsi"/>
          <w:sz w:val="20"/>
          <w:szCs w:val="20"/>
        </w:rPr>
      </w:pPr>
    </w:p>
    <w:p w14:paraId="7BF750A0" w14:textId="77777777" w:rsidR="00235886" w:rsidRDefault="00235886" w:rsidP="00235886">
      <w:pPr>
        <w:spacing w:line="276" w:lineRule="auto"/>
        <w:jc w:val="both"/>
        <w:rPr>
          <w:rFonts w:asciiTheme="minorHAnsi" w:hAnsiTheme="minorHAnsi" w:cstheme="minorHAnsi"/>
          <w:bCs/>
          <w:sz w:val="22"/>
          <w:szCs w:val="20"/>
        </w:rPr>
      </w:pPr>
      <w:r>
        <w:rPr>
          <w:rFonts w:asciiTheme="minorHAnsi" w:hAnsiTheme="minorHAnsi" w:cstheme="minorHAnsi"/>
          <w:bCs/>
          <w:sz w:val="22"/>
          <w:szCs w:val="20"/>
        </w:rPr>
        <w:t xml:space="preserve">2.3.8.3 Jurisprudência (inclui acórdão, decisão interlocutória, despacho, sentença, súmula, entre outros) </w:t>
      </w:r>
    </w:p>
    <w:p w14:paraId="59DCFDD5" w14:textId="77777777" w:rsidR="00235886" w:rsidRDefault="00235886" w:rsidP="00235886">
      <w:pPr>
        <w:pStyle w:val="Default"/>
        <w:spacing w:line="276" w:lineRule="auto"/>
        <w:rPr>
          <w:rFonts w:asciiTheme="minorHAnsi" w:hAnsiTheme="minorHAnsi" w:cstheme="minorHAnsi"/>
          <w:color w:val="auto"/>
        </w:rPr>
      </w:pPr>
    </w:p>
    <w:p w14:paraId="0E02B7D0" w14:textId="77777777" w:rsidR="00235886" w:rsidRDefault="00235886" w:rsidP="00235886">
      <w:pPr>
        <w:rPr>
          <w:rFonts w:asciiTheme="minorHAnsi" w:hAnsiTheme="minorHAnsi" w:cstheme="minorHAnsi"/>
          <w:sz w:val="20"/>
          <w:szCs w:val="20"/>
        </w:rPr>
      </w:pPr>
      <w:r>
        <w:rPr>
          <w:rFonts w:asciiTheme="minorHAnsi" w:hAnsiTheme="minorHAnsi" w:cstheme="minorHAnsi"/>
          <w:sz w:val="18"/>
          <w:szCs w:val="18"/>
        </w:rPr>
        <w:t xml:space="preserve">BRASIL. Supremo Tribunal Federal (2. Turma). </w:t>
      </w:r>
      <w:r>
        <w:rPr>
          <w:rFonts w:asciiTheme="minorHAnsi" w:hAnsiTheme="minorHAnsi" w:cstheme="minorHAnsi"/>
          <w:b/>
          <w:bCs/>
          <w:sz w:val="18"/>
          <w:szCs w:val="18"/>
        </w:rPr>
        <w:t>Recurso Extraordinário 313060/SP</w:t>
      </w:r>
      <w:r>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cinquenta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Pr>
          <w:rFonts w:asciiTheme="minorHAnsi" w:hAnsiTheme="minorHAnsi" w:cstheme="minorHAnsi"/>
          <w:color w:val="FF0000"/>
          <w:sz w:val="18"/>
        </w:rPr>
        <w:t>(Fonte Calibre, tamanho 9</w:t>
      </w:r>
      <w:r>
        <w:rPr>
          <w:rFonts w:asciiTheme="minorHAnsi" w:hAnsiTheme="minorHAnsi" w:cstheme="minorHAnsi"/>
          <w:color w:val="FF0000"/>
          <w:sz w:val="18"/>
          <w:szCs w:val="20"/>
        </w:rPr>
        <w:t>)</w:t>
      </w:r>
    </w:p>
    <w:p w14:paraId="19525B77" w14:textId="77777777" w:rsidR="00235886" w:rsidRDefault="00235886" w:rsidP="00235886">
      <w:pPr>
        <w:spacing w:line="276" w:lineRule="auto"/>
        <w:jc w:val="both"/>
        <w:rPr>
          <w:rFonts w:asciiTheme="minorHAnsi" w:hAnsiTheme="minorHAnsi" w:cstheme="minorHAnsi"/>
          <w:sz w:val="20"/>
          <w:szCs w:val="20"/>
        </w:rPr>
      </w:pPr>
    </w:p>
    <w:p w14:paraId="078BA0DA" w14:textId="77777777" w:rsidR="00235886" w:rsidRDefault="00235886" w:rsidP="00235886">
      <w:pPr>
        <w:autoSpaceDE w:val="0"/>
        <w:autoSpaceDN w:val="0"/>
        <w:adjustRightInd w:val="0"/>
        <w:spacing w:line="276" w:lineRule="auto"/>
        <w:ind w:firstLine="851"/>
        <w:jc w:val="both"/>
        <w:rPr>
          <w:rFonts w:asciiTheme="minorHAnsi" w:hAnsiTheme="minorHAnsi" w:cstheme="minorHAnsi"/>
          <w:sz w:val="18"/>
        </w:rPr>
      </w:pPr>
    </w:p>
    <w:p w14:paraId="464F2E47" w14:textId="77777777" w:rsidR="008B4CF6" w:rsidRPr="00DD5885" w:rsidRDefault="008B4CF6" w:rsidP="00235886">
      <w:pPr>
        <w:pStyle w:val="Default"/>
        <w:numPr>
          <w:ilvl w:val="1"/>
          <w:numId w:val="31"/>
        </w:numPr>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AAF0" w14:textId="77777777" w:rsidR="00993AB3" w:rsidRDefault="00993AB3">
      <w:r>
        <w:separator/>
      </w:r>
    </w:p>
  </w:endnote>
  <w:endnote w:type="continuationSeparator" w:id="0">
    <w:p w14:paraId="2438FA8E" w14:textId="77777777" w:rsidR="00993AB3" w:rsidRDefault="0099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F4F7" w14:textId="77777777" w:rsidR="00993AB3" w:rsidRDefault="00993AB3">
      <w:r>
        <w:separator/>
      </w:r>
    </w:p>
  </w:footnote>
  <w:footnote w:type="continuationSeparator" w:id="0">
    <w:p w14:paraId="6F9F7E02" w14:textId="77777777" w:rsidR="00993AB3" w:rsidRDefault="00993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 w:numId="41" w16cid:durableId="66454833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460705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9127847">
    <w:abstractNumId w:val="3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89228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0F3D59"/>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35886"/>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93AB3"/>
    <w:rsid w:val="009A0CC3"/>
    <w:rsid w:val="009A1200"/>
    <w:rsid w:val="009B006A"/>
    <w:rsid w:val="009D4E5E"/>
    <w:rsid w:val="009E11AF"/>
    <w:rsid w:val="009E2AAF"/>
    <w:rsid w:val="009F3725"/>
    <w:rsid w:val="009F786E"/>
    <w:rsid w:val="00A01F45"/>
    <w:rsid w:val="00A15D73"/>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151"/>
    <w:rsid w:val="00C9544A"/>
    <w:rsid w:val="00CA44F9"/>
    <w:rsid w:val="00CB2D50"/>
    <w:rsid w:val="00CD7067"/>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C33AE"/>
    <w:rsid w:val="00EC5241"/>
    <w:rsid w:val="00EE0F6F"/>
    <w:rsid w:val="00EE4562"/>
    <w:rsid w:val="00EF5F75"/>
    <w:rsid w:val="00F06F4A"/>
    <w:rsid w:val="00F15EEC"/>
    <w:rsid w:val="00F2116A"/>
    <w:rsid w:val="00F30F28"/>
    <w:rsid w:val="00F32A95"/>
    <w:rsid w:val="00F40B67"/>
    <w:rsid w:val="00F45C0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221212274">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589197807">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2490</Words>
  <Characters>13449</Characters>
  <Application>Microsoft Office Word</Application>
  <DocSecurity>0</DocSecurity>
  <Lines>112</Lines>
  <Paragraphs>31</Paragraphs>
  <ScaleCrop>false</ScaleCrop>
  <HeadingPairs>
    <vt:vector size="6" baseType="variant">
      <vt:variant>
        <vt:lpstr>Título</vt:lpstr>
      </vt:variant>
      <vt:variant>
        <vt:i4>1</vt:i4>
      </vt:variant>
      <vt:variant>
        <vt:lpstr>Títulos</vt:lpstr>
      </vt:variant>
      <vt:variant>
        <vt:i4>47</vt:i4>
      </vt:variant>
      <vt:variant>
        <vt:lpstr>Title</vt:lpstr>
      </vt:variant>
      <vt:variant>
        <vt:i4>1</vt:i4>
      </vt:variant>
    </vt:vector>
  </HeadingPairs>
  <TitlesOfParts>
    <vt:vector size="49" baseType="lpstr">
      <vt:lpstr/>
      <vt:lpstr>/</vt:lpstr>
      <vt:lpstr/>
      <vt:lpstr>Eixo Temático</vt:lpstr>
      <vt:lpstr/>
      <vt:lpstr/>
      <vt:lpstr>Título do artigo em Português (Calibre 14 - Negrito)</vt:lpstr>
      <vt:lpstr/>
      <vt:lpstr>Título do artigo em Inglês (Calibre 12 – itálico)</vt:lpstr>
      <vt:lpstr/>
      <vt:lpstr>Título do artigo em espanhol (Calibre 12 – itálico)</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
      <vt:lpstr>SUMMARY (Caliber 9)</vt:lpstr>
      <vt:lpstr>It may have up to 250 words, containing: Objective - indicate the objective of t</vt:lpstr>
      <vt:lpstr/>
      <vt:lpstr>KEYWORDS: First. Second. Third. (Caliber 9)</vt:lpstr>
      <vt:lpstr/>
      <vt:lpstr/>
      <vt:lpstr>RESUMEN (Calibre 9)</vt:lpstr>
      <vt:lpstr>Puede tener hasta 250 palabras, conteniendo: Objetivo - indicar el objetivo del </vt:lpstr>
      <vt:lpstr/>
      <vt:lpstr>PALABRAS CLAVE: Primero. Segundo. Tercero. (Calibre 9)</vt:lpstr>
      <vt:lpstr/>
      <vt:lpstr>1 ORIENTAÇÕES (Calibre 11 – Negrito)</vt:lpstr>
      <vt:lpstr>Ofício 01/11- Hotel Rifoles                                                         Natal, 10 de maio de 2011</vt:lpstr>
    </vt:vector>
  </TitlesOfParts>
  <Company>Hewlett-Packard</Company>
  <LinksUpToDate>false</LinksUpToDate>
  <CharactersWithSpaces>15908</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12</cp:revision>
  <cp:lastPrinted>2011-10-07T12:07:00Z</cp:lastPrinted>
  <dcterms:created xsi:type="dcterms:W3CDTF">2022-10-30T18:30:00Z</dcterms:created>
  <dcterms:modified xsi:type="dcterms:W3CDTF">2023-07-01T17:51:00Z</dcterms:modified>
</cp:coreProperties>
</file>